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A86" w:rsidRPr="00A05A08" w:rsidRDefault="00372F36" w:rsidP="00372F36">
      <w:pPr>
        <w:spacing w:afterLines="50" w:after="156"/>
        <w:ind w:leftChars="-85" w:left="1" w:hangingChars="65" w:hanging="179"/>
        <w:jc w:val="center"/>
        <w:rPr>
          <w:rFonts w:ascii="黑体" w:eastAsia="黑体"/>
          <w:bCs/>
          <w:spacing w:val="-12"/>
          <w:sz w:val="30"/>
        </w:rPr>
      </w:pPr>
      <w:r>
        <w:rPr>
          <w:rFonts w:ascii="黑体" w:eastAsia="黑体" w:hint="eastAsia"/>
          <w:bCs/>
          <w:spacing w:val="-12"/>
          <w:sz w:val="30"/>
          <w:u w:val="single"/>
        </w:rPr>
        <w:t xml:space="preserve">  </w:t>
      </w:r>
      <w:r w:rsidR="00D03A86" w:rsidRPr="00A05A08">
        <w:rPr>
          <w:rFonts w:ascii="黑体" w:eastAsia="黑体" w:hint="eastAsia"/>
          <w:bCs/>
          <w:spacing w:val="-12"/>
          <w:sz w:val="30"/>
          <w:u w:val="single"/>
        </w:rPr>
        <w:t>农林经济管理</w:t>
      </w:r>
      <w:r>
        <w:rPr>
          <w:rFonts w:ascii="黑体" w:eastAsia="黑体" w:hint="eastAsia"/>
          <w:bCs/>
          <w:spacing w:val="-12"/>
          <w:sz w:val="30"/>
          <w:u w:val="single"/>
        </w:rPr>
        <w:t xml:space="preserve">  </w:t>
      </w:r>
      <w:r w:rsidR="00D03A86" w:rsidRPr="00A05A08">
        <w:rPr>
          <w:rFonts w:ascii="黑体" w:eastAsia="黑体" w:hint="eastAsia"/>
          <w:bCs/>
          <w:spacing w:val="-12"/>
          <w:sz w:val="30"/>
        </w:rPr>
        <w:t>本科专业培养方案</w:t>
      </w:r>
    </w:p>
    <w:p w:rsidR="00D03A86" w:rsidRDefault="00D03A86" w:rsidP="0053497A">
      <w:pPr>
        <w:spacing w:line="200" w:lineRule="exact"/>
        <w:rPr>
          <w:spacing w:val="-12"/>
        </w:rPr>
      </w:pPr>
    </w:p>
    <w:p w:rsidR="00D03A86" w:rsidRDefault="00D03A86" w:rsidP="00372F36">
      <w:pPr>
        <w:spacing w:line="400" w:lineRule="exact"/>
        <w:jc w:val="center"/>
        <w:rPr>
          <w:u w:val="single"/>
        </w:rPr>
      </w:pPr>
      <w:r>
        <w:rPr>
          <w:rFonts w:ascii="楷体_GB2312" w:eastAsia="楷体_GB2312" w:hint="eastAsia"/>
          <w:sz w:val="24"/>
        </w:rPr>
        <w:t>学科</w:t>
      </w:r>
      <w:r w:rsidRPr="004B47CD">
        <w:rPr>
          <w:rFonts w:ascii="楷体_GB2312" w:eastAsia="楷体_GB2312" w:hint="eastAsia"/>
          <w:sz w:val="24"/>
        </w:rPr>
        <w:t>门类：</w:t>
      </w:r>
      <w:r w:rsidRPr="0020658E">
        <w:rPr>
          <w:rFonts w:ascii="楷体_GB2312" w:eastAsia="楷体_GB2312" w:hint="eastAsia"/>
          <w:sz w:val="24"/>
          <w:u w:val="single"/>
        </w:rPr>
        <w:t>管理学</w:t>
      </w:r>
      <w:r>
        <w:rPr>
          <w:rFonts w:ascii="楷体_GB2312" w:eastAsia="楷体_GB2312"/>
          <w:sz w:val="24"/>
        </w:rPr>
        <w:t xml:space="preserve"> </w:t>
      </w:r>
      <w:r w:rsidRPr="004B47CD">
        <w:rPr>
          <w:rFonts w:ascii="楷体_GB2312" w:eastAsia="楷体_GB2312" w:hint="eastAsia"/>
          <w:sz w:val="24"/>
        </w:rPr>
        <w:t>专业代码：</w:t>
      </w:r>
      <w:r>
        <w:rPr>
          <w:rFonts w:eastAsia="楷体_GB2312"/>
          <w:sz w:val="24"/>
          <w:u w:val="single"/>
        </w:rPr>
        <w:t>120301</w:t>
      </w:r>
      <w:r w:rsidRPr="0020658E">
        <w:rPr>
          <w:rFonts w:eastAsia="楷体_GB2312"/>
          <w:sz w:val="24"/>
          <w:u w:val="single"/>
        </w:rPr>
        <w:t xml:space="preserve"> </w:t>
      </w:r>
      <w:r>
        <w:rPr>
          <w:rFonts w:ascii="楷体_GB2312" w:eastAsia="楷体_GB2312"/>
          <w:sz w:val="24"/>
        </w:rPr>
        <w:t xml:space="preserve"> </w:t>
      </w:r>
      <w:r w:rsidRPr="004B47CD">
        <w:rPr>
          <w:rFonts w:ascii="楷体_GB2312" w:eastAsia="楷体_GB2312" w:hint="eastAsia"/>
          <w:sz w:val="24"/>
        </w:rPr>
        <w:t>授予学位：</w:t>
      </w:r>
      <w:r>
        <w:rPr>
          <w:rFonts w:ascii="楷体_GB2312" w:eastAsia="楷体_GB2312" w:hint="eastAsia"/>
          <w:sz w:val="24"/>
          <w:u w:val="single"/>
        </w:rPr>
        <w:t>管理学</w:t>
      </w:r>
      <w:r>
        <w:rPr>
          <w:rFonts w:ascii="楷体_GB2312" w:eastAsia="楷体_GB2312"/>
          <w:sz w:val="24"/>
          <w:u w:val="single"/>
        </w:rPr>
        <w:t xml:space="preserve"> </w:t>
      </w:r>
      <w:r w:rsidRPr="004B47CD">
        <w:rPr>
          <w:rFonts w:ascii="楷体_GB2312" w:eastAsia="楷体_GB2312" w:hint="eastAsia"/>
          <w:sz w:val="24"/>
          <w:u w:val="single"/>
        </w:rPr>
        <w:t>学士</w:t>
      </w:r>
      <w:r w:rsidRPr="004B47CD">
        <w:rPr>
          <w:rFonts w:ascii="楷体_GB2312" w:eastAsia="楷体_GB2312"/>
          <w:sz w:val="24"/>
          <w:u w:val="single"/>
        </w:rPr>
        <w:t xml:space="preserve"> </w:t>
      </w:r>
      <w:r w:rsidRPr="009B41E9">
        <w:rPr>
          <w:rFonts w:ascii="楷体_GB2312" w:eastAsia="楷体_GB2312"/>
          <w:sz w:val="24"/>
        </w:rPr>
        <w:t xml:space="preserve">  </w:t>
      </w:r>
      <w:r w:rsidRPr="004B47CD">
        <w:rPr>
          <w:rFonts w:ascii="楷体_GB2312" w:eastAsia="楷体_GB2312" w:hint="eastAsia"/>
          <w:sz w:val="24"/>
        </w:rPr>
        <w:t>学制：</w:t>
      </w:r>
      <w:r>
        <w:rPr>
          <w:rFonts w:ascii="楷体_GB2312" w:eastAsia="楷体_GB2312" w:hint="eastAsia"/>
          <w:sz w:val="24"/>
          <w:u w:val="single"/>
        </w:rPr>
        <w:t>四</w:t>
      </w:r>
      <w:r w:rsidRPr="004B47CD">
        <w:rPr>
          <w:rFonts w:ascii="楷体_GB2312" w:eastAsia="楷体_GB2312" w:hint="eastAsia"/>
          <w:sz w:val="24"/>
          <w:u w:val="single"/>
        </w:rPr>
        <w:t>年</w:t>
      </w:r>
    </w:p>
    <w:p w:rsidR="00D03A86" w:rsidRDefault="00D03A86" w:rsidP="00777489">
      <w:pPr>
        <w:numPr>
          <w:ilvl w:val="0"/>
          <w:numId w:val="1"/>
        </w:numPr>
        <w:spacing w:beforeLines="50" w:before="156" w:afterLines="50" w:after="156" w:line="276" w:lineRule="auto"/>
        <w:ind w:left="482" w:hanging="482"/>
        <w:rPr>
          <w:b/>
          <w:bCs/>
        </w:rPr>
      </w:pPr>
      <w:r>
        <w:rPr>
          <w:rFonts w:hint="eastAsia"/>
          <w:b/>
          <w:bCs/>
        </w:rPr>
        <w:t>培养目标及特色</w:t>
      </w:r>
    </w:p>
    <w:p w:rsidR="00D03A86" w:rsidRPr="007C0031" w:rsidRDefault="00D03A86" w:rsidP="00777489">
      <w:pPr>
        <w:spacing w:line="276" w:lineRule="auto"/>
        <w:ind w:firstLineChars="250" w:firstLine="525"/>
      </w:pPr>
      <w:r w:rsidRPr="007C0031">
        <w:rPr>
          <w:rFonts w:hint="eastAsia"/>
        </w:rPr>
        <w:t>培养目标：本专业培养具备系统的经济科学和管理科学的基础理论和相关的农（林）业科学基础知识，具备扎实的经济分析能力，掌握农（林）业经济管理的基本方法和技能，能在各类农（林）业企业、教育科研单位和各级政府部门从事经营管理、市场营销、金融财会、政策研究等方面工作的高级专门人才。具体要求：</w:t>
      </w:r>
    </w:p>
    <w:p w:rsidR="00D03A86" w:rsidRPr="007C0031" w:rsidRDefault="00D03A86" w:rsidP="00777489">
      <w:pPr>
        <w:spacing w:line="276" w:lineRule="auto"/>
        <w:ind w:firstLineChars="200" w:firstLine="420"/>
      </w:pPr>
      <w:r w:rsidRPr="007C0031">
        <w:t>1</w:t>
      </w:r>
      <w:r w:rsidRPr="007C0031">
        <w:rPr>
          <w:rFonts w:hint="eastAsia"/>
        </w:rPr>
        <w:t>．热爱农（林）业，具有艰苦奋斗的作风和求实创新、团结协作的精神，体魄健康。</w:t>
      </w:r>
    </w:p>
    <w:p w:rsidR="00D03A86" w:rsidRPr="007C0031" w:rsidRDefault="00D03A86" w:rsidP="00777489">
      <w:pPr>
        <w:spacing w:line="276" w:lineRule="auto"/>
        <w:ind w:leftChars="200" w:left="735" w:hangingChars="150" w:hanging="315"/>
      </w:pPr>
      <w:r w:rsidRPr="007C0031">
        <w:t>2</w:t>
      </w:r>
      <w:r w:rsidRPr="007C0031">
        <w:rPr>
          <w:rFonts w:hint="eastAsia"/>
        </w:rPr>
        <w:t>．掌握本学科坚实的基础理论和系统的专门知识，具有相关的农（林）业科学知识和较宽广的人文社会科学知识。</w:t>
      </w:r>
    </w:p>
    <w:p w:rsidR="00D03A86" w:rsidRPr="007C0031" w:rsidRDefault="00D03A86" w:rsidP="00777489">
      <w:pPr>
        <w:spacing w:line="276" w:lineRule="auto"/>
        <w:ind w:firstLineChars="200" w:firstLine="420"/>
      </w:pPr>
      <w:r w:rsidRPr="007C0031">
        <w:t>3</w:t>
      </w:r>
      <w:r w:rsidRPr="007C0031">
        <w:rPr>
          <w:rFonts w:hint="eastAsia"/>
        </w:rPr>
        <w:t>．熟悉国家的农（林）业政策和法规，了解国外相关的政策。</w:t>
      </w:r>
    </w:p>
    <w:p w:rsidR="00D03A86" w:rsidRPr="007C0031" w:rsidRDefault="00D03A86" w:rsidP="00777489">
      <w:pPr>
        <w:spacing w:line="276" w:lineRule="auto"/>
        <w:ind w:leftChars="200" w:left="630" w:hangingChars="100" w:hanging="210"/>
      </w:pPr>
      <w:r w:rsidRPr="007C0031">
        <w:t>4</w:t>
      </w:r>
      <w:r w:rsidRPr="007C0031">
        <w:rPr>
          <w:rFonts w:hint="eastAsia"/>
        </w:rPr>
        <w:t>．具备扎实的数学分析能力和数理基础，具有计算机应用和信息处理的基本能力，有较好的语言和文字表达能力；有运用各种经济分析方法分析、解决实际问题的能力；具有从事本学科科学研究工作和独立承担农（林）业经济管理工作的能力。</w:t>
      </w:r>
    </w:p>
    <w:p w:rsidR="00D03A86" w:rsidRPr="007C0031" w:rsidRDefault="00D03A86" w:rsidP="00777489">
      <w:pPr>
        <w:spacing w:line="276" w:lineRule="auto"/>
        <w:ind w:firstLineChars="200" w:firstLine="420"/>
      </w:pPr>
      <w:r w:rsidRPr="007C0031">
        <w:t>5</w:t>
      </w:r>
      <w:r w:rsidRPr="007C0031">
        <w:rPr>
          <w:rFonts w:hint="eastAsia"/>
        </w:rPr>
        <w:t>．熟练掌握一门外语，具有听、说、读、写、译的基本能力，能够了解国外相关前沿研究和动态。</w:t>
      </w:r>
    </w:p>
    <w:p w:rsidR="00D03A86" w:rsidRPr="007C0031" w:rsidRDefault="00D03A86" w:rsidP="00777489">
      <w:pPr>
        <w:spacing w:line="276" w:lineRule="auto"/>
        <w:ind w:firstLineChars="200" w:firstLine="420"/>
      </w:pPr>
      <w:r w:rsidRPr="007C0031">
        <w:rPr>
          <w:rFonts w:hint="eastAsia"/>
        </w:rPr>
        <w:t>培养特色：强化数理分析基础和经济学基本理论知识，并将经济管理的基础理论和农林经济实践相结合，不短规范理论和实践教学环节，通过各种研究性实践、竞赛以及实训和创业实践平台，创造理论与实际、课堂教学与社会实践有机结合，具有坚实的基础理论和数理分析方法和实践能力的农林经济卓越人才的培养。</w:t>
      </w:r>
    </w:p>
    <w:p w:rsidR="00D03A86" w:rsidRPr="004413F0" w:rsidRDefault="00D03A86" w:rsidP="00777489">
      <w:pPr>
        <w:spacing w:line="276" w:lineRule="auto"/>
        <w:ind w:left="716" w:hangingChars="341" w:hanging="716"/>
        <w:rPr>
          <w:bCs/>
        </w:rPr>
      </w:pPr>
    </w:p>
    <w:p w:rsidR="00D03A86" w:rsidRDefault="00D03A86" w:rsidP="00777489">
      <w:pPr>
        <w:numPr>
          <w:ilvl w:val="0"/>
          <w:numId w:val="1"/>
        </w:numPr>
        <w:spacing w:beforeLines="50" w:before="156" w:afterLines="50" w:after="156" w:line="276" w:lineRule="auto"/>
        <w:ind w:left="482" w:hanging="482"/>
        <w:rPr>
          <w:b/>
          <w:bCs/>
        </w:rPr>
      </w:pPr>
      <w:r>
        <w:rPr>
          <w:rFonts w:hint="eastAsia"/>
          <w:b/>
          <w:bCs/>
        </w:rPr>
        <w:t>业务培养要求</w:t>
      </w:r>
    </w:p>
    <w:p w:rsidR="00D03A86" w:rsidRDefault="00D03A86" w:rsidP="00777489">
      <w:pPr>
        <w:spacing w:line="276" w:lineRule="auto"/>
        <w:rPr>
          <w:color w:val="000000"/>
        </w:rPr>
      </w:pPr>
      <w:r w:rsidRPr="00D76EAB">
        <w:t xml:space="preserve">   </w:t>
      </w:r>
      <w:r w:rsidRPr="00D76EAB">
        <w:rPr>
          <w:rFonts w:hint="eastAsia"/>
        </w:rPr>
        <w:t>农林经济管理专业培养具有农林经济、</w:t>
      </w:r>
      <w:r>
        <w:rPr>
          <w:rFonts w:hint="eastAsia"/>
        </w:rPr>
        <w:t>经济学和管理学基础理论</w:t>
      </w:r>
      <w:r w:rsidRPr="00D76EAB">
        <w:rPr>
          <w:rFonts w:hint="eastAsia"/>
        </w:rPr>
        <w:t>知识和</w:t>
      </w:r>
      <w:r>
        <w:rPr>
          <w:rFonts w:hint="eastAsia"/>
        </w:rPr>
        <w:t>经济管理分析</w:t>
      </w:r>
      <w:r w:rsidRPr="00D76EAB">
        <w:rPr>
          <w:rFonts w:hint="eastAsia"/>
        </w:rPr>
        <w:t>能力的高素质专业管理人才。本专业毕业生能够系统掌握经济学和管理学基础理论，掌握林业经济和农业经济专业知识、经济管理与资源、环境、生态等学科相交叉学科的知识，以及掌握农林经济管理的基本方法、技能与手段；受到调查、经济分析、计算机应用等方面的基本训练，具有调查、经济分析、经营管理、计算机应用等方面的基本能力。农林经济管理专业培养</w:t>
      </w:r>
      <w:r>
        <w:rPr>
          <w:rFonts w:hint="eastAsia"/>
        </w:rPr>
        <w:t>具有雄厚的</w:t>
      </w:r>
      <w:r w:rsidRPr="00D76EAB">
        <w:rPr>
          <w:rFonts w:hint="eastAsia"/>
        </w:rPr>
        <w:t>理论基础知识与实际应用能力相结合，毕业生适合到国家及省市农林主管部门及企事业单位从事经营管理、政策研究等工作，也可到相关高等院校、科研院所及勘察设计等部门从事教学、科研及经济分析等工作。</w:t>
      </w:r>
    </w:p>
    <w:p w:rsidR="00D03A86" w:rsidRDefault="00D03A86" w:rsidP="00777489">
      <w:pPr>
        <w:numPr>
          <w:ilvl w:val="0"/>
          <w:numId w:val="1"/>
        </w:numPr>
        <w:spacing w:beforeLines="50" w:before="156" w:afterLines="50" w:after="156" w:line="276" w:lineRule="auto"/>
        <w:ind w:left="482" w:hanging="482"/>
        <w:rPr>
          <w:b/>
          <w:bCs/>
        </w:rPr>
      </w:pPr>
      <w:r>
        <w:rPr>
          <w:rFonts w:hint="eastAsia"/>
          <w:b/>
          <w:bCs/>
        </w:rPr>
        <w:t>主干学科与相近专业</w:t>
      </w:r>
    </w:p>
    <w:p w:rsidR="00D03A86" w:rsidRPr="002D18B5" w:rsidRDefault="00D03A86" w:rsidP="00777489">
      <w:pPr>
        <w:spacing w:line="276" w:lineRule="auto"/>
        <w:ind w:firstLineChars="200" w:firstLine="420"/>
        <w:rPr>
          <w:color w:val="000000"/>
        </w:rPr>
      </w:pPr>
      <w:r>
        <w:rPr>
          <w:rFonts w:hint="eastAsia"/>
          <w:color w:val="000000"/>
        </w:rPr>
        <w:t>农业经济管理、林业经济管理</w:t>
      </w:r>
    </w:p>
    <w:p w:rsidR="00D03A86" w:rsidRDefault="00D03A86" w:rsidP="00777489">
      <w:pPr>
        <w:numPr>
          <w:ilvl w:val="0"/>
          <w:numId w:val="1"/>
        </w:numPr>
        <w:spacing w:beforeLines="50" w:before="156" w:afterLines="50" w:after="156" w:line="276" w:lineRule="auto"/>
        <w:ind w:left="482" w:hanging="482"/>
        <w:rPr>
          <w:b/>
          <w:bCs/>
        </w:rPr>
      </w:pPr>
      <w:r>
        <w:rPr>
          <w:rFonts w:hint="eastAsia"/>
          <w:b/>
          <w:bCs/>
        </w:rPr>
        <w:t>专业核心课程</w:t>
      </w:r>
    </w:p>
    <w:p w:rsidR="00D03A86" w:rsidRDefault="00D03A86" w:rsidP="00777489">
      <w:pPr>
        <w:spacing w:line="276" w:lineRule="auto"/>
        <w:ind w:firstLineChars="200" w:firstLine="420"/>
        <w:rPr>
          <w:bCs/>
        </w:rPr>
      </w:pPr>
      <w:r>
        <w:rPr>
          <w:rFonts w:hint="eastAsia"/>
          <w:bCs/>
        </w:rPr>
        <w:t>林学与森林资源管理概论、微观经济学（初级、中级）</w:t>
      </w:r>
      <w:r w:rsidRPr="00D76EAB">
        <w:rPr>
          <w:rFonts w:hint="eastAsia"/>
          <w:bCs/>
        </w:rPr>
        <w:t>、</w:t>
      </w:r>
      <w:r>
        <w:rPr>
          <w:rFonts w:hint="eastAsia"/>
          <w:bCs/>
        </w:rPr>
        <w:t>宏观经济学（初级、中级）、计量经济学、</w:t>
      </w:r>
      <w:r w:rsidRPr="00D76EAB">
        <w:rPr>
          <w:rFonts w:hint="eastAsia"/>
          <w:bCs/>
        </w:rPr>
        <w:t>管理学原理、</w:t>
      </w:r>
      <w:r>
        <w:rPr>
          <w:rFonts w:hint="eastAsia"/>
          <w:bCs/>
        </w:rPr>
        <w:t>企业管理、投资项目评估、社会经济统计</w:t>
      </w:r>
      <w:r w:rsidRPr="00D76EAB">
        <w:rPr>
          <w:rFonts w:hint="eastAsia"/>
          <w:bCs/>
        </w:rPr>
        <w:t>、会计学原理、</w:t>
      </w:r>
      <w:r>
        <w:rPr>
          <w:rFonts w:hint="eastAsia"/>
          <w:bCs/>
        </w:rPr>
        <w:t>林业经济学、林政学、农业经济学、生态经济学、</w:t>
      </w:r>
      <w:r w:rsidRPr="00D76EAB">
        <w:rPr>
          <w:rFonts w:hint="eastAsia"/>
          <w:bCs/>
        </w:rPr>
        <w:t>资源与环境经济学等。</w:t>
      </w:r>
    </w:p>
    <w:p w:rsidR="00D03A86" w:rsidRDefault="00D03A86" w:rsidP="00777489">
      <w:pPr>
        <w:numPr>
          <w:ilvl w:val="0"/>
          <w:numId w:val="1"/>
        </w:numPr>
        <w:spacing w:beforeLines="50" w:before="156" w:afterLines="50" w:after="156" w:line="276" w:lineRule="auto"/>
        <w:ind w:left="482" w:hanging="482"/>
        <w:rPr>
          <w:b/>
          <w:bCs/>
        </w:rPr>
      </w:pPr>
      <w:r>
        <w:rPr>
          <w:rFonts w:hint="eastAsia"/>
          <w:b/>
          <w:bCs/>
        </w:rPr>
        <w:lastRenderedPageBreak/>
        <w:t>主要实践环节</w:t>
      </w:r>
    </w:p>
    <w:p w:rsidR="00D03A86" w:rsidRPr="00903314" w:rsidRDefault="00D03A86" w:rsidP="00777489">
      <w:pPr>
        <w:spacing w:line="276" w:lineRule="auto"/>
        <w:ind w:firstLineChars="200" w:firstLine="420"/>
        <w:rPr>
          <w:bCs/>
        </w:rPr>
      </w:pPr>
      <w:r>
        <w:rPr>
          <w:rFonts w:hint="eastAsia"/>
          <w:bCs/>
        </w:rPr>
        <w:t>包括军训、社会实践、素质拓展与创新、农村社会学及调查方法实践、</w:t>
      </w:r>
      <w:r w:rsidRPr="00903314">
        <w:rPr>
          <w:rFonts w:hint="eastAsia"/>
          <w:bCs/>
        </w:rPr>
        <w:t>社会经济统计</w:t>
      </w:r>
      <w:r>
        <w:rPr>
          <w:rFonts w:hint="eastAsia"/>
          <w:bCs/>
        </w:rPr>
        <w:t>课程设计、</w:t>
      </w:r>
      <w:r w:rsidRPr="00903314">
        <w:rPr>
          <w:rFonts w:hint="eastAsia"/>
          <w:bCs/>
        </w:rPr>
        <w:t>计量经济学</w:t>
      </w:r>
      <w:r>
        <w:rPr>
          <w:rFonts w:hint="eastAsia"/>
          <w:bCs/>
        </w:rPr>
        <w:t>课程设计、会计学课程设计、</w:t>
      </w:r>
      <w:r w:rsidRPr="00903314">
        <w:rPr>
          <w:rFonts w:hint="eastAsia"/>
          <w:bCs/>
        </w:rPr>
        <w:t>农业经济学</w:t>
      </w:r>
      <w:r>
        <w:rPr>
          <w:rFonts w:hint="eastAsia"/>
          <w:bCs/>
        </w:rPr>
        <w:t>课程设计、</w:t>
      </w:r>
      <w:r w:rsidRPr="00903314">
        <w:rPr>
          <w:rFonts w:hint="eastAsia"/>
          <w:bCs/>
        </w:rPr>
        <w:t>林业经济管理</w:t>
      </w:r>
      <w:r>
        <w:rPr>
          <w:rFonts w:hint="eastAsia"/>
          <w:bCs/>
        </w:rPr>
        <w:t>综合实习和毕业论文等。</w:t>
      </w:r>
    </w:p>
    <w:p w:rsidR="00D03A86" w:rsidRDefault="00D03A86" w:rsidP="00372F36">
      <w:pPr>
        <w:numPr>
          <w:ilvl w:val="0"/>
          <w:numId w:val="1"/>
        </w:numPr>
        <w:spacing w:beforeLines="50" w:before="156" w:afterLines="50" w:after="156" w:line="400" w:lineRule="exact"/>
        <w:ind w:left="482" w:hanging="482"/>
        <w:rPr>
          <w:b/>
          <w:bCs/>
        </w:rPr>
      </w:pPr>
      <w:r>
        <w:rPr>
          <w:b/>
          <w:bCs/>
        </w:rPr>
        <w:t xml:space="preserve"> </w:t>
      </w:r>
      <w:r>
        <w:rPr>
          <w:rFonts w:hint="eastAsia"/>
          <w:b/>
          <w:bCs/>
        </w:rPr>
        <w:t>课程体系结构及其学分学时比例</w:t>
      </w:r>
    </w:p>
    <w:p w:rsidR="00D03A86" w:rsidRDefault="00D03A86" w:rsidP="00372F36">
      <w:pPr>
        <w:spacing w:beforeLines="50" w:before="156" w:afterLines="50" w:after="156" w:line="300" w:lineRule="exact"/>
        <w:rPr>
          <w:b/>
          <w:bCs/>
        </w:rPr>
      </w:pPr>
    </w:p>
    <w:tbl>
      <w:tblPr>
        <w:tblW w:w="93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858"/>
        <w:gridCol w:w="1080"/>
        <w:gridCol w:w="1846"/>
        <w:gridCol w:w="1200"/>
        <w:gridCol w:w="2047"/>
        <w:gridCol w:w="1346"/>
      </w:tblGrid>
      <w:tr w:rsidR="00372F36" w:rsidRPr="00372F36" w:rsidTr="00777489">
        <w:trPr>
          <w:trHeight w:val="300"/>
          <w:jc w:val="center"/>
        </w:trPr>
        <w:tc>
          <w:tcPr>
            <w:tcW w:w="2938" w:type="dxa"/>
            <w:gridSpan w:val="2"/>
            <w:vAlign w:val="center"/>
          </w:tcPr>
          <w:p w:rsidR="00372F36" w:rsidRPr="00372F36" w:rsidRDefault="00372F36" w:rsidP="00372F36">
            <w:pPr>
              <w:widowControl/>
              <w:jc w:val="center"/>
              <w:rPr>
                <w:rFonts w:ascii="宋体" w:cs="宋体"/>
                <w:b/>
                <w:bCs/>
                <w:color w:val="000000"/>
                <w:kern w:val="0"/>
                <w:sz w:val="22"/>
                <w:szCs w:val="20"/>
              </w:rPr>
            </w:pPr>
            <w:r w:rsidRPr="00372F36">
              <w:rPr>
                <w:rFonts w:ascii="宋体" w:hAnsi="宋体" w:cs="宋体" w:hint="eastAsia"/>
                <w:b/>
                <w:bCs/>
                <w:color w:val="000000"/>
                <w:kern w:val="0"/>
                <w:sz w:val="22"/>
                <w:szCs w:val="20"/>
              </w:rPr>
              <w:t>类别</w:t>
            </w:r>
          </w:p>
        </w:tc>
        <w:tc>
          <w:tcPr>
            <w:tcW w:w="1846" w:type="dxa"/>
            <w:vMerge w:val="restart"/>
            <w:vAlign w:val="center"/>
          </w:tcPr>
          <w:p w:rsidR="00372F36" w:rsidRPr="00372F36" w:rsidRDefault="00372F36" w:rsidP="00372F36">
            <w:pPr>
              <w:widowControl/>
              <w:jc w:val="center"/>
              <w:rPr>
                <w:rFonts w:ascii="宋体" w:cs="宋体"/>
                <w:b/>
                <w:bCs/>
                <w:color w:val="000000"/>
                <w:kern w:val="0"/>
                <w:sz w:val="22"/>
                <w:szCs w:val="20"/>
              </w:rPr>
            </w:pPr>
            <w:r w:rsidRPr="00372F36">
              <w:rPr>
                <w:rFonts w:ascii="宋体" w:hAnsi="宋体" w:cs="宋体" w:hint="eastAsia"/>
                <w:b/>
                <w:bCs/>
                <w:color w:val="000000"/>
                <w:kern w:val="0"/>
                <w:sz w:val="22"/>
                <w:szCs w:val="20"/>
              </w:rPr>
              <w:t>模块</w:t>
            </w:r>
          </w:p>
        </w:tc>
        <w:tc>
          <w:tcPr>
            <w:tcW w:w="1200" w:type="dxa"/>
            <w:vMerge w:val="restart"/>
            <w:vAlign w:val="center"/>
          </w:tcPr>
          <w:p w:rsidR="00372F36" w:rsidRPr="00372F36" w:rsidRDefault="00372F36" w:rsidP="00372F36">
            <w:pPr>
              <w:widowControl/>
              <w:jc w:val="center"/>
              <w:rPr>
                <w:rFonts w:ascii="宋体" w:cs="宋体"/>
                <w:b/>
                <w:bCs/>
                <w:color w:val="000000"/>
                <w:kern w:val="0"/>
                <w:sz w:val="22"/>
                <w:szCs w:val="20"/>
              </w:rPr>
            </w:pPr>
            <w:r w:rsidRPr="00372F36">
              <w:rPr>
                <w:rFonts w:ascii="宋体" w:hAnsi="宋体" w:cs="宋体" w:hint="eastAsia"/>
                <w:b/>
                <w:bCs/>
                <w:color w:val="000000"/>
                <w:kern w:val="0"/>
                <w:sz w:val="22"/>
                <w:szCs w:val="20"/>
              </w:rPr>
              <w:t>课内学分</w:t>
            </w:r>
          </w:p>
        </w:tc>
        <w:tc>
          <w:tcPr>
            <w:tcW w:w="3393" w:type="dxa"/>
            <w:gridSpan w:val="2"/>
            <w:vAlign w:val="center"/>
          </w:tcPr>
          <w:p w:rsidR="00372F36" w:rsidRPr="00372F36" w:rsidRDefault="00372F36" w:rsidP="00372F36">
            <w:pPr>
              <w:widowControl/>
              <w:jc w:val="center"/>
              <w:rPr>
                <w:rFonts w:ascii="宋体" w:cs="宋体"/>
                <w:b/>
                <w:bCs/>
                <w:color w:val="000000"/>
                <w:kern w:val="0"/>
                <w:sz w:val="22"/>
                <w:szCs w:val="20"/>
              </w:rPr>
            </w:pPr>
            <w:r w:rsidRPr="00372F36">
              <w:rPr>
                <w:rFonts w:ascii="宋体" w:hAnsi="宋体" w:cs="宋体" w:hint="eastAsia"/>
                <w:b/>
                <w:bCs/>
                <w:color w:val="000000"/>
                <w:kern w:val="0"/>
                <w:sz w:val="22"/>
                <w:szCs w:val="20"/>
              </w:rPr>
              <w:t>学时</w:t>
            </w:r>
          </w:p>
        </w:tc>
      </w:tr>
      <w:tr w:rsidR="00372F36" w:rsidRPr="00372F36" w:rsidTr="00777489">
        <w:trPr>
          <w:trHeight w:val="654"/>
          <w:jc w:val="center"/>
        </w:trPr>
        <w:tc>
          <w:tcPr>
            <w:tcW w:w="1858" w:type="dxa"/>
            <w:vAlign w:val="center"/>
          </w:tcPr>
          <w:p w:rsidR="00372F36" w:rsidRPr="00372F36" w:rsidRDefault="00372F36" w:rsidP="00372F36">
            <w:pPr>
              <w:widowControl/>
              <w:jc w:val="center"/>
              <w:rPr>
                <w:rFonts w:ascii="宋体" w:cs="宋体"/>
                <w:b/>
                <w:bCs/>
                <w:color w:val="000000"/>
                <w:kern w:val="0"/>
                <w:sz w:val="22"/>
                <w:szCs w:val="20"/>
              </w:rPr>
            </w:pPr>
            <w:r w:rsidRPr="00372F36">
              <w:rPr>
                <w:rFonts w:ascii="宋体" w:hAnsi="宋体" w:cs="宋体" w:hint="eastAsia"/>
                <w:b/>
                <w:bCs/>
                <w:color w:val="000000"/>
                <w:kern w:val="0"/>
                <w:sz w:val="22"/>
                <w:szCs w:val="20"/>
              </w:rPr>
              <w:t>课程平台</w:t>
            </w:r>
          </w:p>
        </w:tc>
        <w:tc>
          <w:tcPr>
            <w:tcW w:w="1080" w:type="dxa"/>
            <w:vAlign w:val="center"/>
          </w:tcPr>
          <w:p w:rsidR="00372F36" w:rsidRPr="00372F36" w:rsidRDefault="00372F36" w:rsidP="00372F36">
            <w:pPr>
              <w:widowControl/>
              <w:jc w:val="center"/>
              <w:rPr>
                <w:rFonts w:ascii="宋体" w:cs="宋体"/>
                <w:b/>
                <w:bCs/>
                <w:color w:val="000000"/>
                <w:kern w:val="0"/>
                <w:sz w:val="22"/>
                <w:szCs w:val="20"/>
              </w:rPr>
            </w:pPr>
            <w:r w:rsidRPr="00372F36">
              <w:rPr>
                <w:rFonts w:ascii="宋体" w:hAnsi="宋体" w:cs="宋体" w:hint="eastAsia"/>
                <w:b/>
                <w:bCs/>
                <w:color w:val="000000"/>
                <w:kern w:val="0"/>
                <w:sz w:val="22"/>
                <w:szCs w:val="20"/>
              </w:rPr>
              <w:t>课程性质</w:t>
            </w:r>
          </w:p>
        </w:tc>
        <w:tc>
          <w:tcPr>
            <w:tcW w:w="1846" w:type="dxa"/>
            <w:vMerge/>
            <w:vAlign w:val="center"/>
          </w:tcPr>
          <w:p w:rsidR="00372F36" w:rsidRPr="00372F36" w:rsidRDefault="00372F36" w:rsidP="00372F36">
            <w:pPr>
              <w:widowControl/>
              <w:jc w:val="center"/>
              <w:rPr>
                <w:rFonts w:ascii="宋体" w:cs="宋体"/>
                <w:b/>
                <w:bCs/>
                <w:color w:val="000000"/>
                <w:kern w:val="0"/>
                <w:sz w:val="22"/>
                <w:szCs w:val="20"/>
              </w:rPr>
            </w:pPr>
          </w:p>
        </w:tc>
        <w:tc>
          <w:tcPr>
            <w:tcW w:w="1200" w:type="dxa"/>
            <w:vMerge/>
            <w:vAlign w:val="center"/>
          </w:tcPr>
          <w:p w:rsidR="00372F36" w:rsidRPr="00372F36" w:rsidRDefault="00372F36" w:rsidP="00372F36">
            <w:pPr>
              <w:jc w:val="center"/>
              <w:rPr>
                <w:rFonts w:ascii="宋体" w:cs="宋体"/>
                <w:b/>
                <w:bCs/>
                <w:color w:val="000000"/>
                <w:kern w:val="0"/>
                <w:sz w:val="22"/>
                <w:szCs w:val="20"/>
              </w:rPr>
            </w:pPr>
          </w:p>
        </w:tc>
        <w:tc>
          <w:tcPr>
            <w:tcW w:w="2047" w:type="dxa"/>
            <w:vAlign w:val="center"/>
          </w:tcPr>
          <w:p w:rsidR="00372F36" w:rsidRPr="00372F36" w:rsidRDefault="00372F36" w:rsidP="00372F36">
            <w:pPr>
              <w:widowControl/>
              <w:jc w:val="center"/>
              <w:rPr>
                <w:rFonts w:ascii="宋体" w:cs="宋体"/>
                <w:b/>
                <w:bCs/>
                <w:color w:val="000000"/>
                <w:kern w:val="0"/>
                <w:sz w:val="22"/>
                <w:szCs w:val="20"/>
              </w:rPr>
            </w:pPr>
            <w:r w:rsidRPr="00372F36">
              <w:rPr>
                <w:rFonts w:ascii="宋体" w:hAnsi="宋体" w:cs="宋体" w:hint="eastAsia"/>
                <w:b/>
                <w:bCs/>
                <w:color w:val="000000"/>
                <w:kern w:val="0"/>
                <w:sz w:val="22"/>
                <w:szCs w:val="20"/>
              </w:rPr>
              <w:t>课内学时</w:t>
            </w:r>
          </w:p>
        </w:tc>
        <w:tc>
          <w:tcPr>
            <w:tcW w:w="1346" w:type="dxa"/>
            <w:vAlign w:val="center"/>
          </w:tcPr>
          <w:p w:rsidR="00372F36" w:rsidRPr="00372F36" w:rsidRDefault="00372F36" w:rsidP="00372F36">
            <w:pPr>
              <w:widowControl/>
              <w:jc w:val="center"/>
              <w:rPr>
                <w:rFonts w:ascii="宋体" w:cs="宋体"/>
                <w:b/>
                <w:bCs/>
                <w:color w:val="000000"/>
                <w:kern w:val="0"/>
                <w:sz w:val="22"/>
                <w:szCs w:val="20"/>
              </w:rPr>
            </w:pPr>
            <w:r w:rsidRPr="00372F36">
              <w:rPr>
                <w:rFonts w:ascii="宋体" w:hAnsi="宋体" w:cs="宋体" w:hint="eastAsia"/>
                <w:b/>
                <w:bCs/>
                <w:color w:val="000000"/>
                <w:kern w:val="0"/>
                <w:sz w:val="22"/>
                <w:szCs w:val="20"/>
              </w:rPr>
              <w:t>课内总学时</w:t>
            </w:r>
          </w:p>
        </w:tc>
      </w:tr>
      <w:tr w:rsidR="00D03A86" w:rsidRPr="00372F36" w:rsidTr="00777489">
        <w:trPr>
          <w:trHeight w:val="300"/>
          <w:jc w:val="center"/>
        </w:trPr>
        <w:tc>
          <w:tcPr>
            <w:tcW w:w="1858" w:type="dxa"/>
            <w:vMerge w:val="restart"/>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通识教育平台</w:t>
            </w:r>
          </w:p>
        </w:tc>
        <w:tc>
          <w:tcPr>
            <w:tcW w:w="1080"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必修课</w:t>
            </w: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通识教育课</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24.5</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468</w:t>
            </w:r>
          </w:p>
        </w:tc>
        <w:tc>
          <w:tcPr>
            <w:tcW w:w="1346" w:type="dxa"/>
            <w:vMerge w:val="restart"/>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2244</w:t>
            </w:r>
          </w:p>
        </w:tc>
      </w:tr>
      <w:tr w:rsidR="00D03A86" w:rsidRPr="00372F36" w:rsidTr="00777489">
        <w:trPr>
          <w:trHeight w:val="300"/>
          <w:jc w:val="center"/>
        </w:trPr>
        <w:tc>
          <w:tcPr>
            <w:tcW w:w="1858" w:type="dxa"/>
            <w:vMerge/>
            <w:vAlign w:val="center"/>
          </w:tcPr>
          <w:p w:rsidR="00D03A86" w:rsidRPr="00372F36" w:rsidRDefault="00D03A86" w:rsidP="00372F36">
            <w:pPr>
              <w:widowControl/>
              <w:jc w:val="center"/>
              <w:rPr>
                <w:rFonts w:ascii="宋体" w:cs="宋体"/>
                <w:color w:val="000000"/>
                <w:kern w:val="0"/>
                <w:sz w:val="22"/>
                <w:szCs w:val="20"/>
              </w:rPr>
            </w:pPr>
          </w:p>
        </w:tc>
        <w:tc>
          <w:tcPr>
            <w:tcW w:w="1080"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选修课</w:t>
            </w: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通识教育选修课</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12</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192</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restart"/>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专业教育平台</w:t>
            </w:r>
          </w:p>
        </w:tc>
        <w:tc>
          <w:tcPr>
            <w:tcW w:w="1080" w:type="dxa"/>
            <w:vMerge w:val="restart"/>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必修课</w:t>
            </w: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专业基础课</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55</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880</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ign w:val="center"/>
          </w:tcPr>
          <w:p w:rsidR="00D03A86" w:rsidRPr="00372F36" w:rsidRDefault="00D03A86" w:rsidP="00372F36">
            <w:pPr>
              <w:widowControl/>
              <w:jc w:val="center"/>
              <w:rPr>
                <w:rFonts w:ascii="宋体" w:cs="宋体"/>
                <w:color w:val="000000"/>
                <w:kern w:val="0"/>
                <w:sz w:val="22"/>
                <w:szCs w:val="20"/>
              </w:rPr>
            </w:pPr>
          </w:p>
        </w:tc>
        <w:tc>
          <w:tcPr>
            <w:tcW w:w="1080" w:type="dxa"/>
            <w:vMerge/>
            <w:vAlign w:val="center"/>
          </w:tcPr>
          <w:p w:rsidR="00D03A86" w:rsidRPr="00372F36" w:rsidRDefault="00D03A86" w:rsidP="00372F36">
            <w:pPr>
              <w:widowControl/>
              <w:jc w:val="center"/>
              <w:rPr>
                <w:rFonts w:ascii="宋体" w:cs="宋体"/>
                <w:color w:val="000000"/>
                <w:kern w:val="0"/>
                <w:sz w:val="22"/>
                <w:szCs w:val="20"/>
              </w:rPr>
            </w:pP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专业特色课</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24</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384</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ign w:val="center"/>
          </w:tcPr>
          <w:p w:rsidR="00D03A86" w:rsidRPr="00372F36" w:rsidRDefault="00D03A86" w:rsidP="00372F36">
            <w:pPr>
              <w:widowControl/>
              <w:jc w:val="center"/>
              <w:rPr>
                <w:rFonts w:ascii="宋体" w:cs="宋体"/>
                <w:color w:val="000000"/>
                <w:kern w:val="0"/>
                <w:sz w:val="22"/>
                <w:szCs w:val="20"/>
              </w:rPr>
            </w:pPr>
          </w:p>
        </w:tc>
        <w:tc>
          <w:tcPr>
            <w:tcW w:w="1080" w:type="dxa"/>
            <w:vMerge w:val="restart"/>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选修课</w:t>
            </w: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专业基础选修课</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9</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144</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ign w:val="center"/>
          </w:tcPr>
          <w:p w:rsidR="00D03A86" w:rsidRPr="00372F36" w:rsidRDefault="00D03A86" w:rsidP="00372F36">
            <w:pPr>
              <w:widowControl/>
              <w:jc w:val="center"/>
              <w:rPr>
                <w:rFonts w:ascii="宋体" w:cs="宋体"/>
                <w:color w:val="000000"/>
                <w:kern w:val="0"/>
                <w:sz w:val="22"/>
                <w:szCs w:val="20"/>
              </w:rPr>
            </w:pPr>
          </w:p>
        </w:tc>
        <w:tc>
          <w:tcPr>
            <w:tcW w:w="1080" w:type="dxa"/>
            <w:vMerge/>
            <w:vAlign w:val="center"/>
          </w:tcPr>
          <w:p w:rsidR="00D03A86" w:rsidRPr="00372F36" w:rsidRDefault="00D03A86" w:rsidP="00372F36">
            <w:pPr>
              <w:widowControl/>
              <w:jc w:val="center"/>
              <w:rPr>
                <w:rFonts w:ascii="宋体" w:cs="宋体"/>
                <w:color w:val="000000"/>
                <w:kern w:val="0"/>
                <w:sz w:val="22"/>
                <w:szCs w:val="20"/>
              </w:rPr>
            </w:pP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专业特色选修课</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11</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176</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ign w:val="center"/>
          </w:tcPr>
          <w:p w:rsidR="00D03A86" w:rsidRPr="00372F36" w:rsidRDefault="00D03A86" w:rsidP="00372F36">
            <w:pPr>
              <w:widowControl/>
              <w:jc w:val="center"/>
              <w:rPr>
                <w:rFonts w:ascii="宋体" w:cs="宋体"/>
                <w:color w:val="000000"/>
                <w:kern w:val="0"/>
                <w:sz w:val="22"/>
                <w:szCs w:val="20"/>
              </w:rPr>
            </w:pPr>
          </w:p>
        </w:tc>
        <w:tc>
          <w:tcPr>
            <w:tcW w:w="1080" w:type="dxa"/>
            <w:vMerge/>
            <w:vAlign w:val="center"/>
          </w:tcPr>
          <w:p w:rsidR="00D03A86" w:rsidRPr="00372F36" w:rsidRDefault="00D03A86" w:rsidP="00372F36">
            <w:pPr>
              <w:widowControl/>
              <w:jc w:val="center"/>
              <w:rPr>
                <w:rFonts w:ascii="宋体" w:cs="宋体"/>
                <w:color w:val="000000"/>
                <w:kern w:val="0"/>
                <w:sz w:val="22"/>
                <w:szCs w:val="20"/>
              </w:rPr>
            </w:pP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差异</w:t>
            </w:r>
            <w:proofErr w:type="gramStart"/>
            <w:r w:rsidRPr="00372F36">
              <w:rPr>
                <w:rFonts w:ascii="宋体" w:hAnsi="宋体" w:cs="宋体" w:hint="eastAsia"/>
                <w:color w:val="000000"/>
                <w:kern w:val="0"/>
                <w:sz w:val="22"/>
                <w:szCs w:val="20"/>
              </w:rPr>
              <w:t>化培养</w:t>
            </w:r>
            <w:proofErr w:type="gramEnd"/>
            <w:r w:rsidRPr="00372F36">
              <w:rPr>
                <w:rFonts w:ascii="宋体" w:hAnsi="宋体" w:cs="宋体" w:hint="eastAsia"/>
                <w:color w:val="000000"/>
                <w:kern w:val="0"/>
                <w:sz w:val="22"/>
                <w:szCs w:val="20"/>
              </w:rPr>
              <w:t>模块</w:t>
            </w:r>
          </w:p>
        </w:tc>
        <w:tc>
          <w:tcPr>
            <w:tcW w:w="3247" w:type="dxa"/>
            <w:gridSpan w:val="2"/>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不纳入总学分不作毕业要求</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4784" w:type="dxa"/>
            <w:gridSpan w:val="3"/>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理论教学学分、学时小计</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130.5</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2244</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4784" w:type="dxa"/>
            <w:gridSpan w:val="3"/>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必修课占理</w:t>
            </w:r>
            <w:proofErr w:type="gramStart"/>
            <w:r w:rsidRPr="00372F36">
              <w:rPr>
                <w:rFonts w:ascii="宋体" w:hAnsi="宋体" w:cs="宋体" w:hint="eastAsia"/>
                <w:color w:val="000000"/>
                <w:kern w:val="0"/>
                <w:sz w:val="22"/>
                <w:szCs w:val="20"/>
              </w:rPr>
              <w:t>论教学</w:t>
            </w:r>
            <w:proofErr w:type="gramEnd"/>
            <w:r w:rsidRPr="00372F36">
              <w:rPr>
                <w:rFonts w:ascii="宋体" w:hAnsi="宋体" w:cs="宋体" w:hint="eastAsia"/>
                <w:color w:val="000000"/>
                <w:kern w:val="0"/>
                <w:sz w:val="22"/>
                <w:szCs w:val="20"/>
              </w:rPr>
              <w:t>学分</w:t>
            </w:r>
            <w:r w:rsidRPr="00372F36">
              <w:rPr>
                <w:color w:val="000000"/>
                <w:kern w:val="0"/>
                <w:sz w:val="22"/>
                <w:szCs w:val="20"/>
              </w:rPr>
              <w:t xml:space="preserve"> %</w:t>
            </w:r>
            <w:r w:rsidRPr="00372F36">
              <w:rPr>
                <w:rFonts w:ascii="宋体" w:hAnsi="宋体" w:cs="宋体" w:hint="eastAsia"/>
                <w:color w:val="000000"/>
                <w:kern w:val="0"/>
                <w:sz w:val="22"/>
                <w:szCs w:val="20"/>
              </w:rPr>
              <w:t>，选修课占</w:t>
            </w:r>
            <w:r w:rsidRPr="00372F36">
              <w:rPr>
                <w:color w:val="000000"/>
                <w:kern w:val="0"/>
                <w:sz w:val="22"/>
                <w:szCs w:val="20"/>
              </w:rPr>
              <w:t xml:space="preserve">  %</w:t>
            </w:r>
          </w:p>
        </w:tc>
        <w:tc>
          <w:tcPr>
            <w:tcW w:w="1200"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学分</w:t>
            </w:r>
          </w:p>
        </w:tc>
        <w:tc>
          <w:tcPr>
            <w:tcW w:w="2047"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周（学时）</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restart"/>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实践教育平台</w:t>
            </w:r>
          </w:p>
        </w:tc>
        <w:tc>
          <w:tcPr>
            <w:tcW w:w="1080" w:type="dxa"/>
            <w:vMerge w:val="restart"/>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必修</w:t>
            </w: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大学英语实训</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4</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64</w:t>
            </w: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ign w:val="center"/>
          </w:tcPr>
          <w:p w:rsidR="00D03A86" w:rsidRPr="00372F36" w:rsidRDefault="00D03A86" w:rsidP="00372F36">
            <w:pPr>
              <w:widowControl/>
              <w:jc w:val="center"/>
              <w:rPr>
                <w:rFonts w:ascii="宋体" w:cs="宋体"/>
                <w:color w:val="000000"/>
                <w:kern w:val="0"/>
                <w:sz w:val="22"/>
                <w:szCs w:val="20"/>
              </w:rPr>
            </w:pPr>
          </w:p>
        </w:tc>
        <w:tc>
          <w:tcPr>
            <w:tcW w:w="1080" w:type="dxa"/>
            <w:vMerge/>
            <w:vAlign w:val="center"/>
          </w:tcPr>
          <w:p w:rsidR="00D03A86" w:rsidRPr="00372F36" w:rsidRDefault="00D03A86" w:rsidP="00372F36">
            <w:pPr>
              <w:widowControl/>
              <w:jc w:val="center"/>
              <w:rPr>
                <w:rFonts w:ascii="宋体" w:cs="宋体"/>
                <w:color w:val="000000"/>
                <w:kern w:val="0"/>
                <w:sz w:val="22"/>
                <w:szCs w:val="20"/>
              </w:rPr>
            </w:pP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实验课程</w:t>
            </w:r>
          </w:p>
        </w:tc>
        <w:tc>
          <w:tcPr>
            <w:tcW w:w="1200" w:type="dxa"/>
            <w:vAlign w:val="center"/>
          </w:tcPr>
          <w:p w:rsidR="00D03A86" w:rsidRPr="00372F36" w:rsidRDefault="00D03A86" w:rsidP="00372F36">
            <w:pPr>
              <w:widowControl/>
              <w:jc w:val="center"/>
              <w:rPr>
                <w:color w:val="000000"/>
                <w:kern w:val="0"/>
                <w:sz w:val="22"/>
                <w:szCs w:val="20"/>
              </w:rPr>
            </w:pPr>
          </w:p>
        </w:tc>
        <w:tc>
          <w:tcPr>
            <w:tcW w:w="2047" w:type="dxa"/>
            <w:vAlign w:val="center"/>
          </w:tcPr>
          <w:p w:rsidR="00D03A86" w:rsidRPr="00372F36" w:rsidRDefault="00D03A86" w:rsidP="00372F36">
            <w:pPr>
              <w:widowControl/>
              <w:jc w:val="center"/>
              <w:rPr>
                <w:color w:val="000000"/>
                <w:kern w:val="0"/>
                <w:sz w:val="22"/>
                <w:szCs w:val="20"/>
              </w:rPr>
            </w:pP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ign w:val="center"/>
          </w:tcPr>
          <w:p w:rsidR="00D03A86" w:rsidRPr="00372F36" w:rsidRDefault="00D03A86" w:rsidP="00372F36">
            <w:pPr>
              <w:widowControl/>
              <w:jc w:val="center"/>
              <w:rPr>
                <w:rFonts w:ascii="宋体" w:cs="宋体"/>
                <w:color w:val="000000"/>
                <w:kern w:val="0"/>
                <w:sz w:val="22"/>
                <w:szCs w:val="20"/>
              </w:rPr>
            </w:pPr>
          </w:p>
        </w:tc>
        <w:tc>
          <w:tcPr>
            <w:tcW w:w="1080" w:type="dxa"/>
            <w:vMerge/>
            <w:vAlign w:val="center"/>
          </w:tcPr>
          <w:p w:rsidR="00D03A86" w:rsidRPr="00372F36" w:rsidRDefault="00D03A86" w:rsidP="00372F36">
            <w:pPr>
              <w:widowControl/>
              <w:jc w:val="center"/>
              <w:rPr>
                <w:rFonts w:ascii="宋体" w:cs="宋体"/>
                <w:color w:val="000000"/>
                <w:kern w:val="0"/>
                <w:sz w:val="22"/>
                <w:szCs w:val="20"/>
              </w:rPr>
            </w:pP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集中实践</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22</w:t>
            </w:r>
          </w:p>
        </w:tc>
        <w:tc>
          <w:tcPr>
            <w:tcW w:w="2047"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22</w:t>
            </w:r>
          </w:p>
        </w:tc>
        <w:tc>
          <w:tcPr>
            <w:tcW w:w="1346" w:type="dxa"/>
            <w:vMerge w:val="restart"/>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Merge/>
            <w:vAlign w:val="center"/>
          </w:tcPr>
          <w:p w:rsidR="00D03A86" w:rsidRPr="00372F36" w:rsidRDefault="00D03A86" w:rsidP="00372F36">
            <w:pPr>
              <w:widowControl/>
              <w:jc w:val="center"/>
              <w:rPr>
                <w:rFonts w:ascii="宋体" w:cs="宋体"/>
                <w:color w:val="000000"/>
                <w:kern w:val="0"/>
                <w:sz w:val="22"/>
                <w:szCs w:val="20"/>
              </w:rPr>
            </w:pPr>
          </w:p>
        </w:tc>
        <w:tc>
          <w:tcPr>
            <w:tcW w:w="1080" w:type="dxa"/>
            <w:vMerge/>
            <w:vAlign w:val="center"/>
          </w:tcPr>
          <w:p w:rsidR="00D03A86" w:rsidRPr="00372F36" w:rsidRDefault="00D03A86" w:rsidP="00372F36">
            <w:pPr>
              <w:widowControl/>
              <w:jc w:val="center"/>
              <w:rPr>
                <w:rFonts w:ascii="宋体" w:cs="宋体"/>
                <w:color w:val="000000"/>
                <w:kern w:val="0"/>
                <w:sz w:val="22"/>
                <w:szCs w:val="20"/>
              </w:rPr>
            </w:pP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课外教学</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7.5</w:t>
            </w:r>
          </w:p>
        </w:tc>
        <w:tc>
          <w:tcPr>
            <w:tcW w:w="2047" w:type="dxa"/>
            <w:vAlign w:val="center"/>
          </w:tcPr>
          <w:p w:rsidR="00D03A86" w:rsidRPr="00372F36" w:rsidRDefault="00D03A86" w:rsidP="00372F36">
            <w:pPr>
              <w:widowControl/>
              <w:jc w:val="center"/>
              <w:rPr>
                <w:color w:val="000000"/>
                <w:kern w:val="0"/>
                <w:sz w:val="22"/>
                <w:szCs w:val="20"/>
              </w:rPr>
            </w:pP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1858"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创新拓展平台</w:t>
            </w:r>
          </w:p>
        </w:tc>
        <w:tc>
          <w:tcPr>
            <w:tcW w:w="1080"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必修</w:t>
            </w:r>
          </w:p>
        </w:tc>
        <w:tc>
          <w:tcPr>
            <w:tcW w:w="1846" w:type="dxa"/>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素质拓展与创新</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6</w:t>
            </w:r>
          </w:p>
        </w:tc>
        <w:tc>
          <w:tcPr>
            <w:tcW w:w="2047" w:type="dxa"/>
            <w:vAlign w:val="center"/>
          </w:tcPr>
          <w:p w:rsidR="00D03A86" w:rsidRPr="00372F36" w:rsidRDefault="00D03A86" w:rsidP="00372F36">
            <w:pPr>
              <w:widowControl/>
              <w:jc w:val="center"/>
              <w:rPr>
                <w:color w:val="000000"/>
                <w:kern w:val="0"/>
                <w:sz w:val="22"/>
                <w:szCs w:val="20"/>
              </w:rPr>
            </w:pPr>
          </w:p>
        </w:tc>
        <w:tc>
          <w:tcPr>
            <w:tcW w:w="1346" w:type="dxa"/>
            <w:vMerge/>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4784" w:type="dxa"/>
            <w:gridSpan w:val="3"/>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实践教学环节学分、学时小计</w:t>
            </w:r>
          </w:p>
        </w:tc>
        <w:tc>
          <w:tcPr>
            <w:tcW w:w="1200" w:type="dxa"/>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39.5</w:t>
            </w:r>
          </w:p>
        </w:tc>
        <w:tc>
          <w:tcPr>
            <w:tcW w:w="2047" w:type="dxa"/>
            <w:vAlign w:val="center"/>
          </w:tcPr>
          <w:p w:rsidR="00D03A86" w:rsidRPr="00372F36" w:rsidRDefault="00D03A86" w:rsidP="00372F36">
            <w:pPr>
              <w:widowControl/>
              <w:jc w:val="center"/>
              <w:rPr>
                <w:color w:val="000000"/>
                <w:kern w:val="0"/>
                <w:sz w:val="22"/>
                <w:szCs w:val="20"/>
              </w:rPr>
            </w:pPr>
          </w:p>
        </w:tc>
        <w:tc>
          <w:tcPr>
            <w:tcW w:w="1346" w:type="dxa"/>
            <w:vAlign w:val="center"/>
          </w:tcPr>
          <w:p w:rsidR="00D03A86" w:rsidRPr="00372F36" w:rsidRDefault="00D03A86" w:rsidP="00372F36">
            <w:pPr>
              <w:widowControl/>
              <w:jc w:val="center"/>
              <w:rPr>
                <w:color w:val="000000"/>
                <w:kern w:val="0"/>
                <w:sz w:val="22"/>
                <w:szCs w:val="20"/>
              </w:rPr>
            </w:pPr>
          </w:p>
        </w:tc>
      </w:tr>
      <w:tr w:rsidR="00D03A86" w:rsidRPr="00372F36" w:rsidTr="00777489">
        <w:trPr>
          <w:trHeight w:val="300"/>
          <w:jc w:val="center"/>
        </w:trPr>
        <w:tc>
          <w:tcPr>
            <w:tcW w:w="4784" w:type="dxa"/>
            <w:gridSpan w:val="3"/>
            <w:vAlign w:val="center"/>
          </w:tcPr>
          <w:p w:rsidR="00D03A86" w:rsidRPr="00372F36" w:rsidRDefault="00D03A86" w:rsidP="00372F36">
            <w:pPr>
              <w:widowControl/>
              <w:jc w:val="center"/>
              <w:rPr>
                <w:rFonts w:ascii="宋体" w:cs="宋体"/>
                <w:color w:val="000000"/>
                <w:kern w:val="0"/>
                <w:sz w:val="22"/>
                <w:szCs w:val="20"/>
              </w:rPr>
            </w:pPr>
            <w:r w:rsidRPr="00372F36">
              <w:rPr>
                <w:rFonts w:ascii="宋体" w:hAnsi="宋体" w:cs="宋体" w:hint="eastAsia"/>
                <w:color w:val="000000"/>
                <w:kern w:val="0"/>
                <w:sz w:val="22"/>
                <w:szCs w:val="20"/>
              </w:rPr>
              <w:t>总学分（理论教学</w:t>
            </w:r>
            <w:r w:rsidRPr="00372F36">
              <w:rPr>
                <w:color w:val="000000"/>
                <w:kern w:val="0"/>
                <w:sz w:val="22"/>
                <w:szCs w:val="20"/>
              </w:rPr>
              <w:t>+</w:t>
            </w:r>
            <w:r w:rsidRPr="00372F36">
              <w:rPr>
                <w:rFonts w:ascii="宋体" w:hAnsi="宋体" w:cs="宋体" w:hint="eastAsia"/>
                <w:color w:val="000000"/>
                <w:kern w:val="0"/>
                <w:sz w:val="22"/>
                <w:szCs w:val="20"/>
              </w:rPr>
              <w:t>实践教学）</w:t>
            </w:r>
            <w:r w:rsidRPr="00372F36">
              <w:rPr>
                <w:color w:val="000000"/>
                <w:kern w:val="0"/>
                <w:sz w:val="22"/>
                <w:szCs w:val="20"/>
              </w:rPr>
              <w:t xml:space="preserve"> </w:t>
            </w:r>
            <w:r w:rsidRPr="00372F36">
              <w:rPr>
                <w:rFonts w:ascii="宋体" w:hAnsi="宋体" w:cs="宋体" w:hint="eastAsia"/>
                <w:color w:val="000000"/>
                <w:kern w:val="0"/>
                <w:sz w:val="22"/>
                <w:szCs w:val="20"/>
              </w:rPr>
              <w:t>合计</w:t>
            </w:r>
          </w:p>
        </w:tc>
        <w:tc>
          <w:tcPr>
            <w:tcW w:w="4593" w:type="dxa"/>
            <w:gridSpan w:val="3"/>
            <w:vAlign w:val="center"/>
          </w:tcPr>
          <w:p w:rsidR="00D03A86" w:rsidRPr="00372F36" w:rsidRDefault="00D03A86" w:rsidP="00372F36">
            <w:pPr>
              <w:widowControl/>
              <w:jc w:val="center"/>
              <w:rPr>
                <w:color w:val="000000"/>
                <w:kern w:val="0"/>
                <w:sz w:val="22"/>
                <w:szCs w:val="20"/>
              </w:rPr>
            </w:pPr>
            <w:r w:rsidRPr="00372F36">
              <w:rPr>
                <w:color w:val="000000"/>
                <w:kern w:val="0"/>
                <w:sz w:val="22"/>
                <w:szCs w:val="20"/>
              </w:rPr>
              <w:t>171</w:t>
            </w:r>
          </w:p>
        </w:tc>
      </w:tr>
    </w:tbl>
    <w:p w:rsidR="00D03A86" w:rsidRDefault="00D03A86" w:rsidP="009D4F27">
      <w:bookmarkStart w:id="0" w:name="_GoBack"/>
      <w:bookmarkEnd w:id="0"/>
    </w:p>
    <w:sectPr w:rsidR="00D03A86" w:rsidSect="0077748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E98" w:rsidRDefault="00E87E98">
      <w:r>
        <w:separator/>
      </w:r>
    </w:p>
  </w:endnote>
  <w:endnote w:type="continuationSeparator" w:id="0">
    <w:p w:rsidR="00E87E98" w:rsidRDefault="00E8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A86" w:rsidRDefault="00D03A8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A86" w:rsidRDefault="00D03A8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A86" w:rsidRDefault="00D03A8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E98" w:rsidRDefault="00E87E98">
      <w:r>
        <w:separator/>
      </w:r>
    </w:p>
  </w:footnote>
  <w:footnote w:type="continuationSeparator" w:id="0">
    <w:p w:rsidR="00E87E98" w:rsidRDefault="00E87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A86" w:rsidRDefault="00D03A8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A86" w:rsidRDefault="00D03A86" w:rsidP="00BC5CFF">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A86" w:rsidRDefault="00D03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457B3D"/>
    <w:multiLevelType w:val="hybridMultilevel"/>
    <w:tmpl w:val="5F26AE76"/>
    <w:lvl w:ilvl="0" w:tplc="FFFFFFFF">
      <w:start w:val="1"/>
      <w:numFmt w:val="japaneseCounting"/>
      <w:lvlText w:val="%1．"/>
      <w:lvlJc w:val="left"/>
      <w:pPr>
        <w:tabs>
          <w:tab w:val="num" w:pos="480"/>
        </w:tabs>
        <w:ind w:left="480" w:hanging="480"/>
      </w:pPr>
      <w:rPr>
        <w:rFonts w:cs="Times New Roman" w:hint="eastAsia"/>
      </w:rPr>
    </w:lvl>
    <w:lvl w:ilvl="1" w:tplc="FFFFFFFF">
      <w:start w:val="1"/>
      <w:numFmt w:val="decimal"/>
      <w:lvlText w:val="%2、"/>
      <w:lvlJc w:val="left"/>
      <w:pPr>
        <w:tabs>
          <w:tab w:val="num" w:pos="780"/>
        </w:tabs>
        <w:ind w:left="780" w:hanging="360"/>
      </w:pPr>
      <w:rPr>
        <w:rFonts w:cs="Times New Roman" w:hint="eastAsia"/>
      </w:rPr>
    </w:lvl>
    <w:lvl w:ilvl="2" w:tplc="FFFFFFFF">
      <w:start w:val="1"/>
      <w:numFmt w:val="lowerRoman"/>
      <w:lvlText w:val="%3."/>
      <w:lvlJc w:val="right"/>
      <w:pPr>
        <w:tabs>
          <w:tab w:val="num" w:pos="1260"/>
        </w:tabs>
        <w:ind w:left="1260" w:hanging="420"/>
      </w:pPr>
      <w:rPr>
        <w:rFonts w:cs="Times New Roman"/>
      </w:rPr>
    </w:lvl>
    <w:lvl w:ilvl="3" w:tplc="FFFFFFFF">
      <w:start w:val="1"/>
      <w:numFmt w:val="decimal"/>
      <w:lvlText w:val="%4."/>
      <w:lvlJc w:val="left"/>
      <w:pPr>
        <w:tabs>
          <w:tab w:val="num" w:pos="1680"/>
        </w:tabs>
        <w:ind w:left="1680" w:hanging="420"/>
      </w:pPr>
      <w:rPr>
        <w:rFonts w:cs="Times New Roman"/>
      </w:rPr>
    </w:lvl>
    <w:lvl w:ilvl="4" w:tplc="FFFFFFFF">
      <w:start w:val="1"/>
      <w:numFmt w:val="lowerLetter"/>
      <w:lvlText w:val="%5)"/>
      <w:lvlJc w:val="left"/>
      <w:pPr>
        <w:tabs>
          <w:tab w:val="num" w:pos="2100"/>
        </w:tabs>
        <w:ind w:left="2100" w:hanging="420"/>
      </w:pPr>
      <w:rPr>
        <w:rFonts w:cs="Times New Roman"/>
      </w:rPr>
    </w:lvl>
    <w:lvl w:ilvl="5" w:tplc="FFFFFFFF">
      <w:start w:val="1"/>
      <w:numFmt w:val="lowerRoman"/>
      <w:lvlText w:val="%6."/>
      <w:lvlJc w:val="right"/>
      <w:pPr>
        <w:tabs>
          <w:tab w:val="num" w:pos="2520"/>
        </w:tabs>
        <w:ind w:left="2520" w:hanging="420"/>
      </w:pPr>
      <w:rPr>
        <w:rFonts w:cs="Times New Roman"/>
      </w:rPr>
    </w:lvl>
    <w:lvl w:ilvl="6" w:tplc="FFFFFFFF">
      <w:start w:val="1"/>
      <w:numFmt w:val="decimal"/>
      <w:lvlText w:val="%7."/>
      <w:lvlJc w:val="left"/>
      <w:pPr>
        <w:tabs>
          <w:tab w:val="num" w:pos="2940"/>
        </w:tabs>
        <w:ind w:left="2940" w:hanging="420"/>
      </w:pPr>
      <w:rPr>
        <w:rFonts w:cs="Times New Roman"/>
      </w:rPr>
    </w:lvl>
    <w:lvl w:ilvl="7" w:tplc="FFFFFFFF">
      <w:start w:val="1"/>
      <w:numFmt w:val="lowerLetter"/>
      <w:lvlText w:val="%8)"/>
      <w:lvlJc w:val="left"/>
      <w:pPr>
        <w:tabs>
          <w:tab w:val="num" w:pos="3360"/>
        </w:tabs>
        <w:ind w:left="3360" w:hanging="420"/>
      </w:pPr>
      <w:rPr>
        <w:rFonts w:cs="Times New Roman"/>
      </w:rPr>
    </w:lvl>
    <w:lvl w:ilvl="8" w:tplc="FFFFFFFF">
      <w:start w:val="1"/>
      <w:numFmt w:val="lowerRoman"/>
      <w:lvlText w:val="%9."/>
      <w:lvlJc w:val="right"/>
      <w:pPr>
        <w:tabs>
          <w:tab w:val="num"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5845"/>
    <w:rsid w:val="00000BB7"/>
    <w:rsid w:val="000025D2"/>
    <w:rsid w:val="00003140"/>
    <w:rsid w:val="00004165"/>
    <w:rsid w:val="0000579C"/>
    <w:rsid w:val="00016521"/>
    <w:rsid w:val="00026988"/>
    <w:rsid w:val="00026B8F"/>
    <w:rsid w:val="000414E1"/>
    <w:rsid w:val="000A0EF3"/>
    <w:rsid w:val="000C3DB3"/>
    <w:rsid w:val="000C48EF"/>
    <w:rsid w:val="000C4A2C"/>
    <w:rsid w:val="000F02D7"/>
    <w:rsid w:val="000F40FD"/>
    <w:rsid w:val="00124762"/>
    <w:rsid w:val="00141A91"/>
    <w:rsid w:val="0015392C"/>
    <w:rsid w:val="00154485"/>
    <w:rsid w:val="0015672B"/>
    <w:rsid w:val="001867BC"/>
    <w:rsid w:val="001A3C14"/>
    <w:rsid w:val="001B4549"/>
    <w:rsid w:val="001D5845"/>
    <w:rsid w:val="001D6DB8"/>
    <w:rsid w:val="0020658E"/>
    <w:rsid w:val="00212AAD"/>
    <w:rsid w:val="002326ED"/>
    <w:rsid w:val="00233899"/>
    <w:rsid w:val="00245091"/>
    <w:rsid w:val="00255D95"/>
    <w:rsid w:val="00257BBA"/>
    <w:rsid w:val="002716E6"/>
    <w:rsid w:val="002776D2"/>
    <w:rsid w:val="0027783F"/>
    <w:rsid w:val="0028337F"/>
    <w:rsid w:val="002C3E7E"/>
    <w:rsid w:val="002D18B5"/>
    <w:rsid w:val="002D2C8F"/>
    <w:rsid w:val="002D6F4F"/>
    <w:rsid w:val="00315A71"/>
    <w:rsid w:val="003210C0"/>
    <w:rsid w:val="003211CF"/>
    <w:rsid w:val="00323239"/>
    <w:rsid w:val="003245A4"/>
    <w:rsid w:val="003511DF"/>
    <w:rsid w:val="00372F36"/>
    <w:rsid w:val="00376049"/>
    <w:rsid w:val="003B7F3C"/>
    <w:rsid w:val="003C51CD"/>
    <w:rsid w:val="004065F3"/>
    <w:rsid w:val="00425E2B"/>
    <w:rsid w:val="004413F0"/>
    <w:rsid w:val="00472BD3"/>
    <w:rsid w:val="0048208D"/>
    <w:rsid w:val="004918A1"/>
    <w:rsid w:val="004A2A69"/>
    <w:rsid w:val="004A3417"/>
    <w:rsid w:val="004A3B20"/>
    <w:rsid w:val="004B47CD"/>
    <w:rsid w:val="004C4144"/>
    <w:rsid w:val="004C473E"/>
    <w:rsid w:val="004C557A"/>
    <w:rsid w:val="004E442E"/>
    <w:rsid w:val="004F3340"/>
    <w:rsid w:val="00522ED8"/>
    <w:rsid w:val="00534893"/>
    <w:rsid w:val="0053497A"/>
    <w:rsid w:val="00536FD2"/>
    <w:rsid w:val="00550105"/>
    <w:rsid w:val="0057735E"/>
    <w:rsid w:val="005951BF"/>
    <w:rsid w:val="005D05CB"/>
    <w:rsid w:val="005D2031"/>
    <w:rsid w:val="005D49BA"/>
    <w:rsid w:val="005D7826"/>
    <w:rsid w:val="005E25DD"/>
    <w:rsid w:val="00600EFE"/>
    <w:rsid w:val="00604597"/>
    <w:rsid w:val="0061714D"/>
    <w:rsid w:val="00630EEA"/>
    <w:rsid w:val="00665295"/>
    <w:rsid w:val="006A335F"/>
    <w:rsid w:val="006B128D"/>
    <w:rsid w:val="006B1F46"/>
    <w:rsid w:val="006F050F"/>
    <w:rsid w:val="006F21B2"/>
    <w:rsid w:val="006F7BF3"/>
    <w:rsid w:val="007134EC"/>
    <w:rsid w:val="007310D0"/>
    <w:rsid w:val="00737D98"/>
    <w:rsid w:val="0076192D"/>
    <w:rsid w:val="00761D5F"/>
    <w:rsid w:val="007678AA"/>
    <w:rsid w:val="00776A3B"/>
    <w:rsid w:val="00777489"/>
    <w:rsid w:val="00777749"/>
    <w:rsid w:val="00780E85"/>
    <w:rsid w:val="00785514"/>
    <w:rsid w:val="007B016E"/>
    <w:rsid w:val="007B4880"/>
    <w:rsid w:val="007C0031"/>
    <w:rsid w:val="007C3342"/>
    <w:rsid w:val="007C6D7C"/>
    <w:rsid w:val="007D0758"/>
    <w:rsid w:val="007D53F0"/>
    <w:rsid w:val="007D7BF7"/>
    <w:rsid w:val="007E786C"/>
    <w:rsid w:val="008147C3"/>
    <w:rsid w:val="00824EC9"/>
    <w:rsid w:val="00852B46"/>
    <w:rsid w:val="00857F14"/>
    <w:rsid w:val="00871FE7"/>
    <w:rsid w:val="00873CAD"/>
    <w:rsid w:val="00875348"/>
    <w:rsid w:val="008779AB"/>
    <w:rsid w:val="008800A2"/>
    <w:rsid w:val="00880341"/>
    <w:rsid w:val="00883AAA"/>
    <w:rsid w:val="008931A1"/>
    <w:rsid w:val="00897336"/>
    <w:rsid w:val="008A5FC6"/>
    <w:rsid w:val="008A6DCC"/>
    <w:rsid w:val="008B3CBE"/>
    <w:rsid w:val="00903314"/>
    <w:rsid w:val="00905D30"/>
    <w:rsid w:val="00954C01"/>
    <w:rsid w:val="00956E21"/>
    <w:rsid w:val="00971DE6"/>
    <w:rsid w:val="00973E7A"/>
    <w:rsid w:val="00990CBE"/>
    <w:rsid w:val="00993E5F"/>
    <w:rsid w:val="009A121F"/>
    <w:rsid w:val="009B41E9"/>
    <w:rsid w:val="009C6C2E"/>
    <w:rsid w:val="009C7916"/>
    <w:rsid w:val="009D35FD"/>
    <w:rsid w:val="009D4F27"/>
    <w:rsid w:val="009E15E5"/>
    <w:rsid w:val="009E2841"/>
    <w:rsid w:val="009F116B"/>
    <w:rsid w:val="00A051DA"/>
    <w:rsid w:val="00A05A08"/>
    <w:rsid w:val="00A1537B"/>
    <w:rsid w:val="00A365D3"/>
    <w:rsid w:val="00A94A3E"/>
    <w:rsid w:val="00AA2FAE"/>
    <w:rsid w:val="00AC7249"/>
    <w:rsid w:val="00B10B56"/>
    <w:rsid w:val="00B27AD1"/>
    <w:rsid w:val="00B3706B"/>
    <w:rsid w:val="00B45C3E"/>
    <w:rsid w:val="00B45FB9"/>
    <w:rsid w:val="00B51EEF"/>
    <w:rsid w:val="00B81410"/>
    <w:rsid w:val="00B86995"/>
    <w:rsid w:val="00B923D5"/>
    <w:rsid w:val="00B929DA"/>
    <w:rsid w:val="00BA02AE"/>
    <w:rsid w:val="00BA5439"/>
    <w:rsid w:val="00BC5CFF"/>
    <w:rsid w:val="00BD4AB5"/>
    <w:rsid w:val="00BD54E5"/>
    <w:rsid w:val="00BD6419"/>
    <w:rsid w:val="00BE5F3A"/>
    <w:rsid w:val="00BE72A8"/>
    <w:rsid w:val="00BE7300"/>
    <w:rsid w:val="00BF06E8"/>
    <w:rsid w:val="00BF1B82"/>
    <w:rsid w:val="00C0398F"/>
    <w:rsid w:val="00C05B82"/>
    <w:rsid w:val="00C10813"/>
    <w:rsid w:val="00C11767"/>
    <w:rsid w:val="00C20C17"/>
    <w:rsid w:val="00C276D2"/>
    <w:rsid w:val="00C61DA5"/>
    <w:rsid w:val="00C6563A"/>
    <w:rsid w:val="00C73045"/>
    <w:rsid w:val="00C820DE"/>
    <w:rsid w:val="00C82667"/>
    <w:rsid w:val="00CA3A08"/>
    <w:rsid w:val="00CA6436"/>
    <w:rsid w:val="00CA6BB6"/>
    <w:rsid w:val="00CB17CD"/>
    <w:rsid w:val="00CC29C6"/>
    <w:rsid w:val="00CC3BDB"/>
    <w:rsid w:val="00CE6AB2"/>
    <w:rsid w:val="00D03A86"/>
    <w:rsid w:val="00D227CE"/>
    <w:rsid w:val="00D42841"/>
    <w:rsid w:val="00D71502"/>
    <w:rsid w:val="00D76EAB"/>
    <w:rsid w:val="00D85F0A"/>
    <w:rsid w:val="00D92178"/>
    <w:rsid w:val="00D94303"/>
    <w:rsid w:val="00DA2AC3"/>
    <w:rsid w:val="00DA5580"/>
    <w:rsid w:val="00DC7081"/>
    <w:rsid w:val="00DD07C7"/>
    <w:rsid w:val="00DD5C39"/>
    <w:rsid w:val="00DE2FD2"/>
    <w:rsid w:val="00DE5D3A"/>
    <w:rsid w:val="00E120E2"/>
    <w:rsid w:val="00E228B3"/>
    <w:rsid w:val="00E5424A"/>
    <w:rsid w:val="00E54718"/>
    <w:rsid w:val="00E87546"/>
    <w:rsid w:val="00E87E98"/>
    <w:rsid w:val="00E94921"/>
    <w:rsid w:val="00EB6BA9"/>
    <w:rsid w:val="00EB737C"/>
    <w:rsid w:val="00EC0D17"/>
    <w:rsid w:val="00EF499C"/>
    <w:rsid w:val="00F42234"/>
    <w:rsid w:val="00F42924"/>
    <w:rsid w:val="00F53A5E"/>
    <w:rsid w:val="00FA08BA"/>
    <w:rsid w:val="00FA3BCA"/>
    <w:rsid w:val="00FE0B47"/>
    <w:rsid w:val="00FE20DC"/>
    <w:rsid w:val="00FE2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AC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4065F3"/>
    <w:rPr>
      <w:sz w:val="18"/>
      <w:szCs w:val="18"/>
    </w:rPr>
  </w:style>
  <w:style w:type="character" w:customStyle="1" w:styleId="Char">
    <w:name w:val="批注框文本 Char"/>
    <w:link w:val="a3"/>
    <w:uiPriority w:val="99"/>
    <w:semiHidden/>
    <w:rsid w:val="00353175"/>
    <w:rPr>
      <w:sz w:val="0"/>
      <w:szCs w:val="0"/>
    </w:rPr>
  </w:style>
  <w:style w:type="paragraph" w:styleId="a4">
    <w:name w:val="header"/>
    <w:basedOn w:val="a"/>
    <w:link w:val="Char0"/>
    <w:uiPriority w:val="99"/>
    <w:rsid w:val="00C61DA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rsid w:val="00353175"/>
    <w:rPr>
      <w:sz w:val="18"/>
      <w:szCs w:val="18"/>
    </w:rPr>
  </w:style>
  <w:style w:type="paragraph" w:styleId="a5">
    <w:name w:val="footer"/>
    <w:basedOn w:val="a"/>
    <w:link w:val="Char1"/>
    <w:uiPriority w:val="99"/>
    <w:rsid w:val="00C61DA5"/>
    <w:pPr>
      <w:tabs>
        <w:tab w:val="center" w:pos="4153"/>
        <w:tab w:val="right" w:pos="8306"/>
      </w:tabs>
      <w:snapToGrid w:val="0"/>
      <w:jc w:val="left"/>
    </w:pPr>
    <w:rPr>
      <w:sz w:val="18"/>
      <w:szCs w:val="18"/>
    </w:rPr>
  </w:style>
  <w:style w:type="character" w:customStyle="1" w:styleId="Char1">
    <w:name w:val="页脚 Char"/>
    <w:link w:val="a5"/>
    <w:uiPriority w:val="99"/>
    <w:semiHidden/>
    <w:rsid w:val="00353175"/>
    <w:rPr>
      <w:sz w:val="18"/>
      <w:szCs w:val="18"/>
    </w:rPr>
  </w:style>
  <w:style w:type="paragraph" w:customStyle="1" w:styleId="font5">
    <w:name w:val="font5"/>
    <w:basedOn w:val="a"/>
    <w:uiPriority w:val="99"/>
    <w:rsid w:val="00B51EEF"/>
    <w:pPr>
      <w:widowControl/>
      <w:spacing w:before="100" w:beforeAutospacing="1" w:after="100" w:afterAutospacing="1"/>
      <w:jc w:val="left"/>
    </w:pPr>
    <w:rPr>
      <w:rFonts w:ascii="宋体" w:hAnsi="宋体" w:cs="宋体"/>
      <w:kern w:val="0"/>
      <w:sz w:val="18"/>
      <w:szCs w:val="18"/>
    </w:rPr>
  </w:style>
  <w:style w:type="character" w:styleId="a6">
    <w:name w:val="Hyperlink"/>
    <w:uiPriority w:val="99"/>
    <w:rsid w:val="00B51EEF"/>
    <w:rPr>
      <w:rFonts w:cs="Times New Roman"/>
      <w:color w:val="0000FF"/>
      <w:u w:val="single"/>
    </w:rPr>
  </w:style>
  <w:style w:type="character" w:styleId="a7">
    <w:name w:val="FollowedHyperlink"/>
    <w:uiPriority w:val="99"/>
    <w:rsid w:val="009D4F27"/>
    <w:rPr>
      <w:rFonts w:cs="Times New Roman"/>
      <w:color w:val="800080"/>
      <w:u w:val="single"/>
    </w:rPr>
  </w:style>
  <w:style w:type="paragraph" w:customStyle="1" w:styleId="font6">
    <w:name w:val="font6"/>
    <w:basedOn w:val="a"/>
    <w:uiPriority w:val="99"/>
    <w:rsid w:val="009D4F27"/>
    <w:pPr>
      <w:widowControl/>
      <w:spacing w:before="100" w:beforeAutospacing="1" w:after="100" w:afterAutospacing="1"/>
      <w:jc w:val="left"/>
    </w:pPr>
    <w:rPr>
      <w:rFonts w:ascii="宋体" w:hAnsi="宋体" w:cs="宋体"/>
      <w:kern w:val="0"/>
      <w:sz w:val="20"/>
      <w:szCs w:val="20"/>
    </w:rPr>
  </w:style>
  <w:style w:type="paragraph" w:customStyle="1" w:styleId="font7">
    <w:name w:val="font7"/>
    <w:basedOn w:val="a"/>
    <w:uiPriority w:val="99"/>
    <w:rsid w:val="009D4F27"/>
    <w:pPr>
      <w:widowControl/>
      <w:spacing w:before="100" w:beforeAutospacing="1" w:after="100" w:afterAutospacing="1"/>
      <w:jc w:val="left"/>
    </w:pPr>
    <w:rPr>
      <w:kern w:val="0"/>
      <w:sz w:val="20"/>
      <w:szCs w:val="20"/>
    </w:rPr>
  </w:style>
  <w:style w:type="paragraph" w:customStyle="1" w:styleId="font8">
    <w:name w:val="font8"/>
    <w:basedOn w:val="a"/>
    <w:uiPriority w:val="99"/>
    <w:rsid w:val="009D4F27"/>
    <w:pPr>
      <w:widowControl/>
      <w:spacing w:before="100" w:beforeAutospacing="1" w:after="100" w:afterAutospacing="1"/>
      <w:jc w:val="left"/>
    </w:pPr>
    <w:rPr>
      <w:rFonts w:ascii="黑体" w:eastAsia="黑体" w:hAnsi="宋体" w:cs="宋体"/>
      <w:b/>
      <w:bCs/>
      <w:kern w:val="0"/>
      <w:sz w:val="32"/>
      <w:szCs w:val="32"/>
    </w:rPr>
  </w:style>
  <w:style w:type="paragraph" w:customStyle="1" w:styleId="font9">
    <w:name w:val="font9"/>
    <w:basedOn w:val="a"/>
    <w:uiPriority w:val="99"/>
    <w:rsid w:val="009D4F27"/>
    <w:pPr>
      <w:widowControl/>
      <w:spacing w:before="100" w:beforeAutospacing="1" w:after="100" w:afterAutospacing="1"/>
      <w:jc w:val="left"/>
    </w:pPr>
    <w:rPr>
      <w:rFonts w:ascii="黑体" w:eastAsia="黑体" w:hAnsi="宋体" w:cs="宋体"/>
      <w:b/>
      <w:bCs/>
      <w:kern w:val="0"/>
      <w:sz w:val="32"/>
      <w:szCs w:val="32"/>
      <w:u w:val="single"/>
    </w:rPr>
  </w:style>
  <w:style w:type="paragraph" w:customStyle="1" w:styleId="xl25">
    <w:name w:val="xl25"/>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6">
    <w:name w:val="xl26"/>
    <w:basedOn w:val="a"/>
    <w:uiPriority w:val="99"/>
    <w:rsid w:val="009D4F2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7">
    <w:name w:val="xl27"/>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8">
    <w:name w:val="xl28"/>
    <w:basedOn w:val="a"/>
    <w:uiPriority w:val="99"/>
    <w:rsid w:val="009D4F2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9">
    <w:name w:val="xl29"/>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30">
    <w:name w:val="xl30"/>
    <w:basedOn w:val="a"/>
    <w:uiPriority w:val="99"/>
    <w:rsid w:val="009D4F2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1">
    <w:name w:val="xl31"/>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0"/>
      <w:szCs w:val="20"/>
    </w:rPr>
  </w:style>
  <w:style w:type="paragraph" w:customStyle="1" w:styleId="xl32">
    <w:name w:val="xl32"/>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33">
    <w:name w:val="xl33"/>
    <w:basedOn w:val="a"/>
    <w:uiPriority w:val="99"/>
    <w:rsid w:val="009D4F2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34">
    <w:name w:val="xl34"/>
    <w:basedOn w:val="a"/>
    <w:uiPriority w:val="99"/>
    <w:rsid w:val="009D4F27"/>
    <w:pPr>
      <w:widowControl/>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35">
    <w:name w:val="xl35"/>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6">
    <w:name w:val="xl36"/>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37">
    <w:name w:val="xl37"/>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8">
    <w:name w:val="xl38"/>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39">
    <w:name w:val="xl39"/>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40">
    <w:name w:val="xl40"/>
    <w:basedOn w:val="a"/>
    <w:uiPriority w:val="99"/>
    <w:rsid w:val="009D4F2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41">
    <w:name w:val="xl41"/>
    <w:basedOn w:val="a"/>
    <w:uiPriority w:val="99"/>
    <w:rsid w:val="009D4F2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xl42">
    <w:name w:val="xl42"/>
    <w:basedOn w:val="a"/>
    <w:uiPriority w:val="99"/>
    <w:rsid w:val="009D4F27"/>
    <w:pPr>
      <w:widowControl/>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43">
    <w:name w:val="xl43"/>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8000"/>
      <w:kern w:val="0"/>
      <w:sz w:val="20"/>
      <w:szCs w:val="20"/>
    </w:rPr>
  </w:style>
  <w:style w:type="paragraph" w:customStyle="1" w:styleId="xl44">
    <w:name w:val="xl44"/>
    <w:basedOn w:val="a"/>
    <w:uiPriority w:val="99"/>
    <w:rsid w:val="009D4F27"/>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5">
    <w:name w:val="xl45"/>
    <w:basedOn w:val="a"/>
    <w:uiPriority w:val="99"/>
    <w:rsid w:val="009D4F27"/>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6">
    <w:name w:val="xl46"/>
    <w:basedOn w:val="a"/>
    <w:uiPriority w:val="99"/>
    <w:rsid w:val="009D4F27"/>
    <w:pPr>
      <w:widowControl/>
      <w:spacing w:before="100" w:beforeAutospacing="1" w:after="100" w:afterAutospacing="1"/>
      <w:jc w:val="left"/>
      <w:textAlignment w:val="top"/>
    </w:pPr>
    <w:rPr>
      <w:rFonts w:ascii="宋体" w:hAnsi="宋体" w:cs="宋体"/>
      <w:kern w:val="0"/>
      <w:sz w:val="20"/>
      <w:szCs w:val="20"/>
    </w:rPr>
  </w:style>
  <w:style w:type="paragraph" w:customStyle="1" w:styleId="xl47">
    <w:name w:val="xl47"/>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8">
    <w:name w:val="xl48"/>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9">
    <w:name w:val="xl49"/>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xl50">
    <w:name w:val="xl50"/>
    <w:basedOn w:val="a"/>
    <w:uiPriority w:val="99"/>
    <w:rsid w:val="009D4F2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51">
    <w:name w:val="xl51"/>
    <w:basedOn w:val="a"/>
    <w:uiPriority w:val="99"/>
    <w:rsid w:val="009D4F2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52">
    <w:name w:val="xl52"/>
    <w:basedOn w:val="a"/>
    <w:uiPriority w:val="99"/>
    <w:rsid w:val="009D4F2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xl53">
    <w:name w:val="xl53"/>
    <w:basedOn w:val="a"/>
    <w:uiPriority w:val="99"/>
    <w:rsid w:val="009D4F27"/>
    <w:pPr>
      <w:widowControl/>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54">
    <w:name w:val="xl54"/>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8000"/>
      <w:kern w:val="0"/>
      <w:sz w:val="20"/>
      <w:szCs w:val="20"/>
    </w:rPr>
  </w:style>
  <w:style w:type="paragraph" w:customStyle="1" w:styleId="xl55">
    <w:name w:val="xl55"/>
    <w:basedOn w:val="a"/>
    <w:uiPriority w:val="99"/>
    <w:rsid w:val="009D4F2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8000"/>
      <w:kern w:val="0"/>
      <w:sz w:val="20"/>
      <w:szCs w:val="20"/>
    </w:rPr>
  </w:style>
  <w:style w:type="paragraph" w:customStyle="1" w:styleId="xl56">
    <w:name w:val="xl56"/>
    <w:basedOn w:val="a"/>
    <w:uiPriority w:val="99"/>
    <w:rsid w:val="009D4F2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57">
    <w:name w:val="xl57"/>
    <w:basedOn w:val="a"/>
    <w:uiPriority w:val="99"/>
    <w:rsid w:val="009D4F27"/>
    <w:pPr>
      <w:widowControl/>
      <w:pBdr>
        <w:left w:val="single" w:sz="4" w:space="0" w:color="auto"/>
        <w:right w:val="single" w:sz="4" w:space="0" w:color="auto"/>
      </w:pBdr>
      <w:spacing w:before="100" w:beforeAutospacing="1" w:after="100" w:afterAutospacing="1"/>
      <w:jc w:val="left"/>
      <w:textAlignment w:val="top"/>
    </w:pPr>
    <w:rPr>
      <w:rFonts w:ascii="宋体" w:hAnsi="宋体" w:cs="宋体"/>
      <w:kern w:val="0"/>
      <w:sz w:val="20"/>
      <w:szCs w:val="20"/>
    </w:rPr>
  </w:style>
  <w:style w:type="paragraph" w:customStyle="1" w:styleId="xl58">
    <w:name w:val="xl58"/>
    <w:basedOn w:val="a"/>
    <w:uiPriority w:val="99"/>
    <w:rsid w:val="009D4F2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8000"/>
      <w:kern w:val="0"/>
      <w:sz w:val="20"/>
      <w:szCs w:val="20"/>
    </w:rPr>
  </w:style>
  <w:style w:type="paragraph" w:customStyle="1" w:styleId="xl59">
    <w:name w:val="xl59"/>
    <w:basedOn w:val="a"/>
    <w:uiPriority w:val="99"/>
    <w:rsid w:val="009D4F27"/>
    <w:pPr>
      <w:widowControl/>
      <w:pBdr>
        <w:top w:val="single" w:sz="4" w:space="0" w:color="auto"/>
        <w:left w:val="single" w:sz="4"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60">
    <w:name w:val="xl60"/>
    <w:basedOn w:val="a"/>
    <w:uiPriority w:val="99"/>
    <w:rsid w:val="009D4F2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left"/>
      <w:textAlignment w:val="center"/>
    </w:pPr>
    <w:rPr>
      <w:rFonts w:ascii="宋体" w:hAnsi="宋体" w:cs="宋体"/>
      <w:kern w:val="0"/>
      <w:sz w:val="20"/>
      <w:szCs w:val="20"/>
    </w:rPr>
  </w:style>
  <w:style w:type="paragraph" w:customStyle="1" w:styleId="xl61">
    <w:name w:val="xl61"/>
    <w:basedOn w:val="a"/>
    <w:uiPriority w:val="99"/>
    <w:rsid w:val="009D4F27"/>
    <w:pPr>
      <w:widowControl/>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62">
    <w:name w:val="xl62"/>
    <w:basedOn w:val="a"/>
    <w:uiPriority w:val="99"/>
    <w:rsid w:val="009D4F27"/>
    <w:pPr>
      <w:widowControl/>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xl63">
    <w:name w:val="xl63"/>
    <w:basedOn w:val="a"/>
    <w:uiPriority w:val="99"/>
    <w:rsid w:val="009D4F27"/>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4">
    <w:name w:val="xl64"/>
    <w:basedOn w:val="a"/>
    <w:uiPriority w:val="99"/>
    <w:rsid w:val="009D4F27"/>
    <w:pPr>
      <w:widowControl/>
      <w:pBdr>
        <w:top w:val="single" w:sz="4" w:space="0" w:color="auto"/>
        <w:left w:val="single" w:sz="4" w:space="0" w:color="auto"/>
        <w:bottom w:val="single" w:sz="8" w:space="0" w:color="auto"/>
        <w:right w:val="single" w:sz="8"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65">
    <w:name w:val="xl65"/>
    <w:basedOn w:val="a"/>
    <w:uiPriority w:val="99"/>
    <w:rsid w:val="009D4F27"/>
    <w:pPr>
      <w:widowControl/>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
    <w:uiPriority w:val="99"/>
    <w:rsid w:val="009D4F27"/>
    <w:pPr>
      <w:widowControl/>
      <w:spacing w:before="100" w:beforeAutospacing="1" w:after="100" w:afterAutospacing="1"/>
      <w:jc w:val="center"/>
      <w:textAlignment w:val="center"/>
    </w:pPr>
    <w:rPr>
      <w:rFonts w:ascii="宋体" w:hAnsi="宋体" w:cs="宋体"/>
      <w:kern w:val="0"/>
      <w:sz w:val="20"/>
      <w:szCs w:val="20"/>
    </w:rPr>
  </w:style>
  <w:style w:type="paragraph" w:customStyle="1" w:styleId="xl67">
    <w:name w:val="xl67"/>
    <w:basedOn w:val="a"/>
    <w:uiPriority w:val="99"/>
    <w:rsid w:val="009D4F27"/>
    <w:pPr>
      <w:widowControl/>
      <w:spacing w:before="100" w:beforeAutospacing="1" w:after="100" w:afterAutospacing="1"/>
      <w:jc w:val="center"/>
      <w:textAlignment w:val="center"/>
    </w:pPr>
    <w:rPr>
      <w:rFonts w:ascii="宋体" w:hAnsi="宋体" w:cs="宋体"/>
      <w:color w:val="FF0000"/>
      <w:kern w:val="0"/>
      <w:sz w:val="20"/>
      <w:szCs w:val="20"/>
    </w:rPr>
  </w:style>
  <w:style w:type="paragraph" w:customStyle="1" w:styleId="xl68">
    <w:name w:val="xl68"/>
    <w:basedOn w:val="a"/>
    <w:uiPriority w:val="99"/>
    <w:rsid w:val="009D4F27"/>
    <w:pPr>
      <w:widowControl/>
      <w:spacing w:before="100" w:beforeAutospacing="1" w:after="100" w:afterAutospacing="1"/>
      <w:jc w:val="left"/>
    </w:pPr>
    <w:rPr>
      <w:rFonts w:ascii="宋体" w:hAnsi="宋体" w:cs="宋体"/>
      <w:color w:val="FF0000"/>
      <w:kern w:val="0"/>
      <w:sz w:val="20"/>
      <w:szCs w:val="20"/>
    </w:rPr>
  </w:style>
  <w:style w:type="paragraph" w:customStyle="1" w:styleId="xl69">
    <w:name w:val="xl69"/>
    <w:basedOn w:val="a"/>
    <w:uiPriority w:val="99"/>
    <w:rsid w:val="009D4F27"/>
    <w:pPr>
      <w:widowControl/>
      <w:pBdr>
        <w:top w:val="single" w:sz="4" w:space="0" w:color="auto"/>
        <w:left w:val="single" w:sz="8" w:space="0" w:color="auto"/>
        <w:bottom w:val="single" w:sz="8"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70">
    <w:name w:val="xl70"/>
    <w:basedOn w:val="a"/>
    <w:uiPriority w:val="99"/>
    <w:rsid w:val="009D4F27"/>
    <w:pPr>
      <w:widowControl/>
      <w:pBdr>
        <w:top w:val="single" w:sz="4" w:space="0" w:color="auto"/>
        <w:left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71">
    <w:name w:val="xl71"/>
    <w:basedOn w:val="a"/>
    <w:uiPriority w:val="99"/>
    <w:rsid w:val="009D4F27"/>
    <w:pPr>
      <w:widowControl/>
      <w:spacing w:before="100" w:beforeAutospacing="1" w:after="100" w:afterAutospacing="1"/>
      <w:jc w:val="left"/>
      <w:textAlignment w:val="center"/>
    </w:pPr>
    <w:rPr>
      <w:rFonts w:ascii="宋体" w:hAnsi="宋体" w:cs="宋体"/>
      <w:kern w:val="0"/>
      <w:sz w:val="20"/>
      <w:szCs w:val="20"/>
    </w:rPr>
  </w:style>
  <w:style w:type="paragraph" w:customStyle="1" w:styleId="xl72">
    <w:name w:val="xl72"/>
    <w:basedOn w:val="a"/>
    <w:uiPriority w:val="99"/>
    <w:rsid w:val="009D4F27"/>
    <w:pPr>
      <w:widowControl/>
      <w:spacing w:before="100" w:beforeAutospacing="1" w:after="100" w:afterAutospacing="1"/>
      <w:jc w:val="left"/>
      <w:textAlignment w:val="center"/>
    </w:pPr>
    <w:rPr>
      <w:rFonts w:ascii="宋体" w:hAnsi="宋体" w:cs="宋体"/>
      <w:kern w:val="0"/>
      <w:sz w:val="20"/>
      <w:szCs w:val="20"/>
    </w:rPr>
  </w:style>
  <w:style w:type="paragraph" w:customStyle="1" w:styleId="xl73">
    <w:name w:val="xl73"/>
    <w:basedOn w:val="a"/>
    <w:uiPriority w:val="99"/>
    <w:rsid w:val="009D4F2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4">
    <w:name w:val="xl74"/>
    <w:basedOn w:val="a"/>
    <w:uiPriority w:val="99"/>
    <w:rsid w:val="009D4F27"/>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75">
    <w:name w:val="xl75"/>
    <w:basedOn w:val="a"/>
    <w:uiPriority w:val="99"/>
    <w:rsid w:val="009D4F27"/>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6">
    <w:name w:val="xl76"/>
    <w:basedOn w:val="a"/>
    <w:uiPriority w:val="99"/>
    <w:rsid w:val="009D4F27"/>
    <w:pPr>
      <w:widowControl/>
      <w:pBdr>
        <w:left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7">
    <w:name w:val="xl77"/>
    <w:basedOn w:val="a"/>
    <w:uiPriority w:val="99"/>
    <w:rsid w:val="009D4F27"/>
    <w:pPr>
      <w:widowControl/>
      <w:pBdr>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8">
    <w:name w:val="xl78"/>
    <w:basedOn w:val="a"/>
    <w:uiPriority w:val="99"/>
    <w:rsid w:val="009D4F27"/>
    <w:pPr>
      <w:widowControl/>
      <w:pBdr>
        <w:left w:val="single" w:sz="4" w:space="0" w:color="auto"/>
        <w:bottom w:val="single" w:sz="4" w:space="0" w:color="auto"/>
        <w:right w:val="single" w:sz="4" w:space="0" w:color="auto"/>
      </w:pBdr>
      <w:shd w:val="clear" w:color="auto" w:fill="FFFF00"/>
      <w:spacing w:before="100" w:beforeAutospacing="1" w:after="100" w:afterAutospacing="1"/>
      <w:jc w:val="center"/>
      <w:textAlignment w:val="center"/>
    </w:pPr>
    <w:rPr>
      <w:rFonts w:ascii="宋体" w:hAnsi="宋体" w:cs="宋体"/>
      <w:kern w:val="0"/>
      <w:sz w:val="20"/>
      <w:szCs w:val="20"/>
    </w:rPr>
  </w:style>
  <w:style w:type="paragraph" w:customStyle="1" w:styleId="xl79">
    <w:name w:val="xl79"/>
    <w:basedOn w:val="a"/>
    <w:uiPriority w:val="99"/>
    <w:rsid w:val="009D4F27"/>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0">
    <w:name w:val="xl80"/>
    <w:basedOn w:val="a"/>
    <w:uiPriority w:val="99"/>
    <w:rsid w:val="009D4F2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1">
    <w:name w:val="xl81"/>
    <w:basedOn w:val="a"/>
    <w:uiPriority w:val="99"/>
    <w:rsid w:val="009D4F27"/>
    <w:pPr>
      <w:widowControl/>
      <w:pBdr>
        <w:top w:val="single" w:sz="4" w:space="0" w:color="auto"/>
        <w:left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2">
    <w:name w:val="xl82"/>
    <w:basedOn w:val="a"/>
    <w:uiPriority w:val="99"/>
    <w:rsid w:val="009D4F27"/>
    <w:pPr>
      <w:widowControl/>
      <w:pBdr>
        <w:left w:val="single" w:sz="8"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3">
    <w:name w:val="xl83"/>
    <w:basedOn w:val="a"/>
    <w:uiPriority w:val="99"/>
    <w:rsid w:val="009D4F27"/>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4">
    <w:name w:val="xl84"/>
    <w:basedOn w:val="a"/>
    <w:uiPriority w:val="99"/>
    <w:rsid w:val="009D4F2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5">
    <w:name w:val="xl85"/>
    <w:basedOn w:val="a"/>
    <w:uiPriority w:val="99"/>
    <w:rsid w:val="009D4F27"/>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6">
    <w:name w:val="xl86"/>
    <w:basedOn w:val="a"/>
    <w:uiPriority w:val="99"/>
    <w:rsid w:val="009D4F27"/>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87">
    <w:name w:val="xl87"/>
    <w:basedOn w:val="a"/>
    <w:uiPriority w:val="99"/>
    <w:rsid w:val="009D4F27"/>
    <w:pPr>
      <w:widowControl/>
      <w:pBdr>
        <w:bottom w:val="single" w:sz="8" w:space="0" w:color="auto"/>
      </w:pBdr>
      <w:spacing w:before="100" w:beforeAutospacing="1" w:after="100" w:afterAutospacing="1"/>
      <w:jc w:val="center"/>
      <w:textAlignment w:val="center"/>
    </w:pPr>
    <w:rPr>
      <w:rFonts w:ascii="黑体" w:eastAsia="黑体" w:hAnsi="宋体" w:cs="宋体"/>
      <w:b/>
      <w:bCs/>
      <w:kern w:val="0"/>
      <w:sz w:val="32"/>
      <w:szCs w:val="32"/>
    </w:rPr>
  </w:style>
  <w:style w:type="character" w:styleId="a8">
    <w:name w:val="annotation reference"/>
    <w:uiPriority w:val="99"/>
    <w:semiHidden/>
    <w:rsid w:val="009C7916"/>
    <w:rPr>
      <w:rFonts w:cs="Times New Roman"/>
      <w:sz w:val="21"/>
      <w:szCs w:val="21"/>
    </w:rPr>
  </w:style>
  <w:style w:type="paragraph" w:styleId="a9">
    <w:name w:val="annotation text"/>
    <w:basedOn w:val="a"/>
    <w:link w:val="Char2"/>
    <w:uiPriority w:val="99"/>
    <w:semiHidden/>
    <w:rsid w:val="009C7916"/>
    <w:pPr>
      <w:jc w:val="left"/>
    </w:pPr>
  </w:style>
  <w:style w:type="character" w:customStyle="1" w:styleId="Char2">
    <w:name w:val="批注文字 Char"/>
    <w:link w:val="a9"/>
    <w:uiPriority w:val="99"/>
    <w:semiHidden/>
    <w:rsid w:val="00353175"/>
    <w:rPr>
      <w:szCs w:val="24"/>
    </w:rPr>
  </w:style>
  <w:style w:type="paragraph" w:styleId="aa">
    <w:name w:val="annotation subject"/>
    <w:basedOn w:val="a9"/>
    <w:next w:val="a9"/>
    <w:link w:val="Char3"/>
    <w:uiPriority w:val="99"/>
    <w:semiHidden/>
    <w:rsid w:val="009C7916"/>
    <w:rPr>
      <w:b/>
      <w:bCs/>
    </w:rPr>
  </w:style>
  <w:style w:type="character" w:customStyle="1" w:styleId="Char3">
    <w:name w:val="批注主题 Char"/>
    <w:link w:val="aa"/>
    <w:uiPriority w:val="99"/>
    <w:semiHidden/>
    <w:rsid w:val="00353175"/>
    <w:rPr>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70884">
      <w:marLeft w:val="0"/>
      <w:marRight w:val="0"/>
      <w:marTop w:val="0"/>
      <w:marBottom w:val="0"/>
      <w:divBdr>
        <w:top w:val="none" w:sz="0" w:space="0" w:color="auto"/>
        <w:left w:val="none" w:sz="0" w:space="0" w:color="auto"/>
        <w:bottom w:val="none" w:sz="0" w:space="0" w:color="auto"/>
        <w:right w:val="none" w:sz="0" w:space="0" w:color="auto"/>
      </w:divBdr>
    </w:div>
    <w:div w:id="160170885">
      <w:marLeft w:val="0"/>
      <w:marRight w:val="0"/>
      <w:marTop w:val="0"/>
      <w:marBottom w:val="0"/>
      <w:divBdr>
        <w:top w:val="none" w:sz="0" w:space="0" w:color="auto"/>
        <w:left w:val="none" w:sz="0" w:space="0" w:color="auto"/>
        <w:bottom w:val="none" w:sz="0" w:space="0" w:color="auto"/>
        <w:right w:val="none" w:sz="0" w:space="0" w:color="auto"/>
      </w:divBdr>
    </w:div>
    <w:div w:id="160170886">
      <w:marLeft w:val="0"/>
      <w:marRight w:val="0"/>
      <w:marTop w:val="0"/>
      <w:marBottom w:val="0"/>
      <w:divBdr>
        <w:top w:val="none" w:sz="0" w:space="0" w:color="auto"/>
        <w:left w:val="none" w:sz="0" w:space="0" w:color="auto"/>
        <w:bottom w:val="none" w:sz="0" w:space="0" w:color="auto"/>
        <w:right w:val="none" w:sz="0" w:space="0" w:color="auto"/>
      </w:divBdr>
    </w:div>
    <w:div w:id="160170887">
      <w:marLeft w:val="0"/>
      <w:marRight w:val="0"/>
      <w:marTop w:val="0"/>
      <w:marBottom w:val="0"/>
      <w:divBdr>
        <w:top w:val="none" w:sz="0" w:space="0" w:color="auto"/>
        <w:left w:val="none" w:sz="0" w:space="0" w:color="auto"/>
        <w:bottom w:val="none" w:sz="0" w:space="0" w:color="auto"/>
        <w:right w:val="none" w:sz="0" w:space="0" w:color="auto"/>
      </w:divBdr>
    </w:div>
    <w:div w:id="160170888">
      <w:marLeft w:val="0"/>
      <w:marRight w:val="0"/>
      <w:marTop w:val="0"/>
      <w:marBottom w:val="0"/>
      <w:divBdr>
        <w:top w:val="none" w:sz="0" w:space="0" w:color="auto"/>
        <w:left w:val="none" w:sz="0" w:space="0" w:color="auto"/>
        <w:bottom w:val="none" w:sz="0" w:space="0" w:color="auto"/>
        <w:right w:val="none" w:sz="0" w:space="0" w:color="auto"/>
      </w:divBdr>
    </w:div>
    <w:div w:id="160170889">
      <w:marLeft w:val="0"/>
      <w:marRight w:val="0"/>
      <w:marTop w:val="0"/>
      <w:marBottom w:val="0"/>
      <w:divBdr>
        <w:top w:val="none" w:sz="0" w:space="0" w:color="auto"/>
        <w:left w:val="none" w:sz="0" w:space="0" w:color="auto"/>
        <w:bottom w:val="none" w:sz="0" w:space="0" w:color="auto"/>
        <w:right w:val="none" w:sz="0" w:space="0" w:color="auto"/>
      </w:divBdr>
    </w:div>
    <w:div w:id="160170890">
      <w:marLeft w:val="0"/>
      <w:marRight w:val="0"/>
      <w:marTop w:val="0"/>
      <w:marBottom w:val="0"/>
      <w:divBdr>
        <w:top w:val="none" w:sz="0" w:space="0" w:color="auto"/>
        <w:left w:val="none" w:sz="0" w:space="0" w:color="auto"/>
        <w:bottom w:val="none" w:sz="0" w:space="0" w:color="auto"/>
        <w:right w:val="none" w:sz="0" w:space="0" w:color="auto"/>
      </w:divBdr>
    </w:div>
    <w:div w:id="160170891">
      <w:marLeft w:val="0"/>
      <w:marRight w:val="0"/>
      <w:marTop w:val="0"/>
      <w:marBottom w:val="0"/>
      <w:divBdr>
        <w:top w:val="none" w:sz="0" w:space="0" w:color="auto"/>
        <w:left w:val="none" w:sz="0" w:space="0" w:color="auto"/>
        <w:bottom w:val="none" w:sz="0" w:space="0" w:color="auto"/>
        <w:right w:val="none" w:sz="0" w:space="0" w:color="auto"/>
      </w:divBdr>
    </w:div>
    <w:div w:id="160170892">
      <w:marLeft w:val="0"/>
      <w:marRight w:val="0"/>
      <w:marTop w:val="0"/>
      <w:marBottom w:val="0"/>
      <w:divBdr>
        <w:top w:val="none" w:sz="0" w:space="0" w:color="auto"/>
        <w:left w:val="none" w:sz="0" w:space="0" w:color="auto"/>
        <w:bottom w:val="none" w:sz="0" w:space="0" w:color="auto"/>
        <w:right w:val="none" w:sz="0" w:space="0" w:color="auto"/>
      </w:divBdr>
    </w:div>
    <w:div w:id="160170893">
      <w:marLeft w:val="0"/>
      <w:marRight w:val="0"/>
      <w:marTop w:val="0"/>
      <w:marBottom w:val="0"/>
      <w:divBdr>
        <w:top w:val="none" w:sz="0" w:space="0" w:color="auto"/>
        <w:left w:val="none" w:sz="0" w:space="0" w:color="auto"/>
        <w:bottom w:val="none" w:sz="0" w:space="0" w:color="auto"/>
        <w:right w:val="none" w:sz="0" w:space="0" w:color="auto"/>
      </w:divBdr>
    </w:div>
    <w:div w:id="160170894">
      <w:marLeft w:val="0"/>
      <w:marRight w:val="0"/>
      <w:marTop w:val="0"/>
      <w:marBottom w:val="0"/>
      <w:divBdr>
        <w:top w:val="none" w:sz="0" w:space="0" w:color="auto"/>
        <w:left w:val="none" w:sz="0" w:space="0" w:color="auto"/>
        <w:bottom w:val="none" w:sz="0" w:space="0" w:color="auto"/>
        <w:right w:val="none" w:sz="0" w:space="0" w:color="auto"/>
      </w:divBdr>
    </w:div>
    <w:div w:id="160170895">
      <w:marLeft w:val="0"/>
      <w:marRight w:val="0"/>
      <w:marTop w:val="0"/>
      <w:marBottom w:val="0"/>
      <w:divBdr>
        <w:top w:val="none" w:sz="0" w:space="0" w:color="auto"/>
        <w:left w:val="none" w:sz="0" w:space="0" w:color="auto"/>
        <w:bottom w:val="none" w:sz="0" w:space="0" w:color="auto"/>
        <w:right w:val="none" w:sz="0" w:space="0" w:color="auto"/>
      </w:divBdr>
    </w:div>
    <w:div w:id="160170896">
      <w:marLeft w:val="0"/>
      <w:marRight w:val="0"/>
      <w:marTop w:val="0"/>
      <w:marBottom w:val="0"/>
      <w:divBdr>
        <w:top w:val="none" w:sz="0" w:space="0" w:color="auto"/>
        <w:left w:val="none" w:sz="0" w:space="0" w:color="auto"/>
        <w:bottom w:val="none" w:sz="0" w:space="0" w:color="auto"/>
        <w:right w:val="none" w:sz="0" w:space="0" w:color="auto"/>
      </w:divBdr>
    </w:div>
    <w:div w:id="160170897">
      <w:marLeft w:val="0"/>
      <w:marRight w:val="0"/>
      <w:marTop w:val="0"/>
      <w:marBottom w:val="0"/>
      <w:divBdr>
        <w:top w:val="none" w:sz="0" w:space="0" w:color="auto"/>
        <w:left w:val="none" w:sz="0" w:space="0" w:color="auto"/>
        <w:bottom w:val="none" w:sz="0" w:space="0" w:color="auto"/>
        <w:right w:val="none" w:sz="0" w:space="0" w:color="auto"/>
      </w:divBdr>
    </w:div>
    <w:div w:id="160170898">
      <w:marLeft w:val="0"/>
      <w:marRight w:val="0"/>
      <w:marTop w:val="0"/>
      <w:marBottom w:val="0"/>
      <w:divBdr>
        <w:top w:val="none" w:sz="0" w:space="0" w:color="auto"/>
        <w:left w:val="none" w:sz="0" w:space="0" w:color="auto"/>
        <w:bottom w:val="none" w:sz="0" w:space="0" w:color="auto"/>
        <w:right w:val="none" w:sz="0" w:space="0" w:color="auto"/>
      </w:divBdr>
    </w:div>
    <w:div w:id="1601708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235</Words>
  <Characters>1344</Characters>
  <Application>Microsoft Office Word</Application>
  <DocSecurity>0</DocSecurity>
  <Lines>11</Lines>
  <Paragraphs>3</Paragraphs>
  <ScaleCrop>false</ScaleCrop>
  <Company>jxk</Company>
  <LinksUpToDate>false</LinksUpToDate>
  <CharactersWithSpaces>1576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南京林业大学2007级                本科专业培养计划</dc:title>
  <dc:subject/>
  <dc:creator>guo</dc:creator>
  <cp:keywords/>
  <dc:description/>
  <cp:lastModifiedBy>User</cp:lastModifiedBy>
  <cp:revision>5</cp:revision>
  <cp:lastPrinted>2014-04-29T07:09:00Z</cp:lastPrinted>
  <dcterms:created xsi:type="dcterms:W3CDTF">2014-04-29T07:05:00Z</dcterms:created>
  <dcterms:modified xsi:type="dcterms:W3CDTF">2014-09-14T00:35:00Z</dcterms:modified>
</cp:coreProperties>
</file>